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5E04CF0E"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00546E73">
        <w:rPr>
          <w:sz w:val="24"/>
          <w:lang w:eastAsia="zh-CN"/>
        </w:rPr>
        <w:t>R2-2103263</w:t>
      </w:r>
      <w:r w:rsidRPr="005C3821">
        <w:rPr>
          <w:sz w:val="24"/>
          <w:lang w:eastAsia="zh-CN"/>
        </w:rPr>
        <w:br/>
        <w:t>Online, April 12 – April 20, 2021</w:t>
      </w:r>
    </w:p>
    <w:p w14:paraId="7DFE1709" w14:textId="77777777" w:rsidR="00EB410E" w:rsidRPr="005C3821" w:rsidRDefault="00EB410E" w:rsidP="00EB410E">
      <w:pPr>
        <w:pStyle w:val="a0"/>
        <w:rPr>
          <w:bCs/>
          <w:noProof w:val="0"/>
          <w:sz w:val="24"/>
          <w:lang w:eastAsia="ja-JP"/>
        </w:rPr>
      </w:pPr>
    </w:p>
    <w:p w14:paraId="17C69F59" w14:textId="3271279D"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8.10.2</w:t>
      </w:r>
      <w:bookmarkEnd w:id="0"/>
      <w:bookmarkEnd w:id="1"/>
      <w:r w:rsidR="00BF12E5">
        <w:rPr>
          <w:rFonts w:cs="Arial"/>
          <w:sz w:val="24"/>
          <w:lang w:val="en-US"/>
        </w:rPr>
        <w:t>.</w:t>
      </w:r>
      <w:r w:rsidR="0043286B">
        <w:rPr>
          <w:rFonts w:cs="Arial"/>
          <w:sz w:val="24"/>
          <w:lang w:val="en-US"/>
        </w:rPr>
        <w:t>1</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67E5BD49"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1098"/>
      <w:bookmarkStart w:id="5" w:name="OLE_LINK1099"/>
      <w:r w:rsidR="00F35B0D">
        <w:rPr>
          <w:bCs/>
          <w:sz w:val="24"/>
          <w:lang w:val="en-GB"/>
        </w:rPr>
        <w:t>BSR over 2-step RACH</w:t>
      </w:r>
      <w:bookmarkEnd w:id="4"/>
      <w:bookmarkEnd w:id="5"/>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77777777" w:rsidR="00940F20" w:rsidRDefault="00940F20" w:rsidP="00D474A8">
      <w:pPr>
        <w:pStyle w:val="1"/>
      </w:pPr>
      <w:bookmarkStart w:id="6" w:name="OLE_LINK338"/>
      <w:bookmarkStart w:id="7" w:name="OLE_LINK339"/>
      <w:r>
        <w:t>Introduction</w:t>
      </w:r>
    </w:p>
    <w:p w14:paraId="024EEB8D" w14:textId="74789B8E" w:rsidR="00940F20" w:rsidRPr="008920DF" w:rsidRDefault="00940F20" w:rsidP="00940F20">
      <w:pPr>
        <w:jc w:val="both"/>
        <w:rPr>
          <w:lang w:eastAsia="zh-TW"/>
        </w:rPr>
      </w:pPr>
      <w:bookmarkStart w:id="8" w:name="Proposal_Pattern_Length"/>
      <w:r>
        <w:rPr>
          <w:lang w:eastAsia="zh-TW"/>
        </w:rPr>
        <w:t xml:space="preserve">In RAN2#111e, </w:t>
      </w:r>
      <w:r w:rsidRPr="005E0D49">
        <w:rPr>
          <w:lang w:val="en-GB" w:eastAsia="zh-TW"/>
        </w:rPr>
        <w:t xml:space="preserve">the following agreements were </w:t>
      </w:r>
      <w:r w:rsidR="00D71FAE">
        <w:rPr>
          <w:lang w:val="en-GB" w:eastAsia="zh-TW"/>
        </w:rPr>
        <w:t>reached</w:t>
      </w:r>
      <w:r>
        <w:rPr>
          <w:lang w:eastAsia="zh-TW"/>
        </w:rPr>
        <w:t xml:space="preserve">. </w:t>
      </w:r>
    </w:p>
    <w:p w14:paraId="28AF325A" w14:textId="77777777" w:rsidR="00940F20" w:rsidRPr="00CB658D" w:rsidRDefault="00940F20" w:rsidP="00940F20">
      <w:pPr>
        <w:pStyle w:val="Doc-text2"/>
        <w:pBdr>
          <w:top w:val="single" w:sz="4" w:space="1" w:color="auto"/>
          <w:left w:val="single" w:sz="4" w:space="4" w:color="auto"/>
          <w:bottom w:val="single" w:sz="4" w:space="1" w:color="auto"/>
          <w:right w:val="single" w:sz="4" w:space="4" w:color="auto"/>
        </w:pBdr>
        <w:ind w:leftChars="29" w:left="421"/>
        <w:rPr>
          <w:b/>
          <w:bCs/>
        </w:rPr>
      </w:pPr>
      <w:r>
        <w:rPr>
          <w:b/>
          <w:bCs/>
        </w:rPr>
        <w:t>RAN2#111e A</w:t>
      </w:r>
      <w:r w:rsidRPr="00CB658D">
        <w:rPr>
          <w:b/>
          <w:bCs/>
        </w:rPr>
        <w:t>greement</w:t>
      </w:r>
    </w:p>
    <w:p w14:paraId="642B6E07" w14:textId="77777777" w:rsidR="00940F20" w:rsidRPr="003C299D" w:rsidRDefault="00940F20" w:rsidP="00D474A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B242EF">
        <w:rPr>
          <w:highlight w:val="yellow"/>
        </w:rPr>
        <w:t>Both 2-step and 4-step RACH are suppo</w:t>
      </w:r>
      <w:r w:rsidRPr="00DB0F3B">
        <w:rPr>
          <w:highlight w:val="yellow"/>
        </w:rPr>
        <w:t>rted in Rel-17 NTN</w:t>
      </w:r>
      <w:r w:rsidRPr="003C299D">
        <w:t>. FFS enhancements to RACH to accommodate the NTN environment.</w:t>
      </w:r>
    </w:p>
    <w:p w14:paraId="7128F063" w14:textId="77777777" w:rsidR="00940F20" w:rsidRDefault="00940F20" w:rsidP="00D474A8">
      <w:pPr>
        <w:pStyle w:val="Doc-text2"/>
        <w:numPr>
          <w:ilvl w:val="0"/>
          <w:numId w:val="3"/>
        </w:numPr>
        <w:pBdr>
          <w:top w:val="single" w:sz="4" w:space="1" w:color="auto"/>
          <w:left w:val="single" w:sz="4" w:space="4" w:color="auto"/>
          <w:bottom w:val="single" w:sz="4" w:space="1" w:color="auto"/>
          <w:right w:val="single" w:sz="4" w:space="4" w:color="auto"/>
        </w:pBdr>
        <w:ind w:leftChars="29" w:left="418"/>
      </w:pPr>
      <w:bookmarkStart w:id="9" w:name="OLE_LINK500"/>
      <w:bookmarkStart w:id="10" w:name="OLE_LINK501"/>
      <w:bookmarkStart w:id="11" w:name="OLE_LINK506"/>
      <w:r w:rsidRPr="00AC7C5F">
        <w:t xml:space="preserve">At least the following methods to enhance UL scheduling are further studied in NTN: configured grant and </w:t>
      </w:r>
      <w:r w:rsidRPr="00AC7C5F">
        <w:rPr>
          <w:highlight w:val="yellow"/>
        </w:rPr>
        <w:t>BSR over 2-step RACH</w:t>
      </w:r>
      <w:r w:rsidRPr="00AC7C5F">
        <w:t xml:space="preserve">. </w:t>
      </w:r>
      <w:r w:rsidRPr="00AC7C5F">
        <w:rPr>
          <w:rStyle w:val="af4"/>
          <w:b w:val="0"/>
          <w:bCs w:val="0"/>
        </w:rPr>
        <w:t>(other solutions to enhance UL scheduling are not preclu</w:t>
      </w:r>
      <w:r w:rsidRPr="00F31B35">
        <w:rPr>
          <w:rStyle w:val="af4"/>
          <w:b w:val="0"/>
          <w:bCs w:val="0"/>
        </w:rPr>
        <w:t>ded)</w:t>
      </w:r>
      <w:bookmarkEnd w:id="9"/>
      <w:bookmarkEnd w:id="10"/>
      <w:bookmarkEnd w:id="11"/>
    </w:p>
    <w:p w14:paraId="4A9AEABE" w14:textId="308E2BB7" w:rsidR="00940F20" w:rsidRPr="00DA0107" w:rsidRDefault="00940F20" w:rsidP="00940F20">
      <w:pPr>
        <w:tabs>
          <w:tab w:val="left" w:pos="3926"/>
        </w:tabs>
        <w:spacing w:beforeLines="50" w:before="120" w:afterLines="50" w:after="120" w:line="0" w:lineRule="atLeast"/>
        <w:jc w:val="both"/>
        <w:rPr>
          <w:lang w:val="en-GB" w:eastAsia="zh-TW"/>
        </w:rPr>
      </w:pPr>
      <w:r>
        <w:rPr>
          <w:lang w:val="en-GB" w:eastAsia="zh-TW"/>
        </w:rPr>
        <w:t xml:space="preserve">In this contribution, we would like to share our views for </w:t>
      </w:r>
      <w:r>
        <w:rPr>
          <w:lang w:eastAsia="zh-TW"/>
        </w:rPr>
        <w:t>BSR over 2-step RACH</w:t>
      </w:r>
    </w:p>
    <w:p w14:paraId="342C60B4" w14:textId="77777777" w:rsidR="00940F20" w:rsidRPr="00AD51DE" w:rsidRDefault="00940F20" w:rsidP="00D474A8">
      <w:pPr>
        <w:pStyle w:val="1"/>
      </w:pPr>
      <w:r>
        <w:t>Discussion</w:t>
      </w:r>
    </w:p>
    <w:p w14:paraId="38A2B21E" w14:textId="77777777" w:rsidR="00940F20" w:rsidRPr="00667E96" w:rsidRDefault="00940F20" w:rsidP="00940F20">
      <w:pPr>
        <w:jc w:val="both"/>
        <w:rPr>
          <w:lang w:eastAsia="zh-TW"/>
        </w:rPr>
      </w:pPr>
      <w:bookmarkStart w:id="12" w:name="OLE_LINK432"/>
      <w:bookmarkStart w:id="13" w:name="OLE_LINK433"/>
      <w:bookmarkStart w:id="14" w:name="OLE_LINK451"/>
      <w:bookmarkStart w:id="15" w:name="OLE_LINK452"/>
      <w:r>
        <w:rPr>
          <w:lang w:eastAsia="zh-TW"/>
        </w:rPr>
        <w:t xml:space="preserve">For UL scheduling enhancement, we have agreed that BSR over 2-step RA is one of the methods to reduce RTD compared to the legacy SR-BSR procedure.  </w:t>
      </w:r>
    </w:p>
    <w:p w14:paraId="54980BF4" w14:textId="7BB981E0" w:rsidR="00940F20" w:rsidRDefault="00940F20" w:rsidP="00940F20">
      <w:pPr>
        <w:spacing w:beforeLines="50" w:before="120"/>
        <w:jc w:val="both"/>
        <w:rPr>
          <w:lang w:eastAsia="zh-TW"/>
        </w:rPr>
      </w:pPr>
      <w:r>
        <w:rPr>
          <w:lang w:eastAsia="zh-TW"/>
        </w:rPr>
        <w:t>Based on the current mechanism,</w:t>
      </w:r>
      <w:r>
        <w:rPr>
          <w:rFonts w:ascii="微軟正黑體" w:eastAsia="微軟正黑體" w:hAnsi="微軟正黑體" w:cs="微軟正黑體"/>
          <w:lang w:eastAsia="zh-TW"/>
        </w:rPr>
        <w:t xml:space="preserve"> </w:t>
      </w:r>
      <w:r>
        <w:rPr>
          <w:lang w:eastAsia="zh-TW"/>
        </w:rPr>
        <w:t xml:space="preserve">if the UE determines that </w:t>
      </w:r>
      <w:r w:rsidRPr="00430D35">
        <w:rPr>
          <w:lang w:eastAsia="zh-TW"/>
        </w:rPr>
        <w:t>a</w:t>
      </w:r>
      <w:r>
        <w:rPr>
          <w:lang w:eastAsia="zh-TW"/>
        </w:rPr>
        <w:t xml:space="preserve"> </w:t>
      </w:r>
      <w:r w:rsidRPr="00430D35">
        <w:rPr>
          <w:lang w:eastAsia="zh-TW"/>
        </w:rPr>
        <w:t xml:space="preserve">BSR </w:t>
      </w:r>
      <w:r>
        <w:rPr>
          <w:lang w:eastAsia="zh-TW"/>
        </w:rPr>
        <w:t>(i.e., Regular BSR)</w:t>
      </w:r>
      <w:bookmarkStart w:id="16" w:name="OLE_LINK516"/>
      <w:bookmarkStart w:id="17" w:name="OLE_LINK517"/>
      <w:r>
        <w:rPr>
          <w:lang w:eastAsia="zh-TW"/>
        </w:rPr>
        <w:t xml:space="preserve"> </w:t>
      </w:r>
      <w:r w:rsidRPr="00430D35">
        <w:rPr>
          <w:lang w:eastAsia="zh-TW"/>
        </w:rPr>
        <w:t>has been triggered</w:t>
      </w:r>
      <w:r>
        <w:rPr>
          <w:lang w:eastAsia="zh-TW"/>
        </w:rPr>
        <w:t xml:space="preserve"> and not cancelled</w:t>
      </w:r>
      <w:bookmarkEnd w:id="16"/>
      <w:bookmarkEnd w:id="17"/>
      <w:r>
        <w:rPr>
          <w:lang w:eastAsia="zh-TW"/>
        </w:rPr>
        <w:t xml:space="preserve">, the UE will further trigger an SR in a case that there is no </w:t>
      </w:r>
      <w:r w:rsidRPr="00667CFC">
        <w:rPr>
          <w:lang w:eastAsia="zh-TW"/>
        </w:rPr>
        <w:t>UL-SCH resource availabl</w:t>
      </w:r>
      <w:r>
        <w:rPr>
          <w:lang w:eastAsia="zh-TW"/>
        </w:rPr>
        <w:t>e.</w:t>
      </w:r>
    </w:p>
    <w:tbl>
      <w:tblPr>
        <w:tblStyle w:val="af0"/>
        <w:tblW w:w="0" w:type="auto"/>
        <w:tblLook w:val="04A0" w:firstRow="1" w:lastRow="0" w:firstColumn="1" w:lastColumn="0" w:noHBand="0" w:noVBand="1"/>
      </w:tblPr>
      <w:tblGrid>
        <w:gridCol w:w="9350"/>
      </w:tblGrid>
      <w:tr w:rsidR="00940F20" w14:paraId="6BE27DB9" w14:textId="77777777" w:rsidTr="003B7372">
        <w:tc>
          <w:tcPr>
            <w:tcW w:w="9350" w:type="dxa"/>
          </w:tcPr>
          <w:p w14:paraId="680F6E6C" w14:textId="77777777" w:rsidR="00940F20" w:rsidRPr="00834443" w:rsidRDefault="00940F20" w:rsidP="00834443">
            <w:pPr>
              <w:pStyle w:val="a7"/>
            </w:pPr>
            <w:bookmarkStart w:id="18" w:name="OLE_LINK14"/>
            <w:bookmarkStart w:id="19" w:name="OLE_LINK15"/>
            <w:bookmarkStart w:id="20" w:name="OLE_LINK10"/>
            <w:bookmarkStart w:id="21" w:name="OLE_LINK11"/>
            <w:r w:rsidRPr="00834443">
              <w:rPr>
                <w:rFonts w:hint="eastAsia"/>
              </w:rPr>
              <w:t>T</w:t>
            </w:r>
            <w:r w:rsidRPr="00834443">
              <w:t>S 38.321 v.16.3.0</w:t>
            </w:r>
          </w:p>
          <w:bookmarkEnd w:id="18"/>
          <w:bookmarkEnd w:id="19"/>
          <w:p w14:paraId="330C1CD2" w14:textId="77777777" w:rsidR="00940F20" w:rsidRPr="00F721C7" w:rsidRDefault="00940F20" w:rsidP="003B7372">
            <w:pPr>
              <w:spacing w:after="0"/>
              <w:rPr>
                <w:rFonts w:ascii="Times New Roman" w:hAnsi="Times New Roman" w:cs="Times New Roman"/>
                <w:lang w:eastAsia="ko-KR"/>
              </w:rPr>
            </w:pPr>
            <w:r w:rsidRPr="00F721C7">
              <w:rPr>
                <w:rFonts w:ascii="Times New Roman" w:hAnsi="Times New Roman" w:cs="Times New Roman"/>
                <w:lang w:eastAsia="ko-KR"/>
              </w:rPr>
              <w:t>The MAC entity shall:</w:t>
            </w:r>
          </w:p>
          <w:p w14:paraId="72BA7A3B" w14:textId="77777777" w:rsidR="00940F20" w:rsidRPr="00F721C7" w:rsidRDefault="00940F20" w:rsidP="003B7372">
            <w:pPr>
              <w:pStyle w:val="B1"/>
              <w:spacing w:after="0"/>
              <w:rPr>
                <w:rFonts w:ascii="Times New Roman" w:hAnsi="Times New Roman" w:cs="Times New Roman"/>
              </w:rPr>
            </w:pPr>
            <w:bookmarkStart w:id="22" w:name="OLE_LINK1"/>
            <w:bookmarkStart w:id="23" w:name="OLE_LINK5"/>
            <w:r w:rsidRPr="00F721C7">
              <w:rPr>
                <w:rFonts w:ascii="Times New Roman" w:hAnsi="Times New Roman" w:cs="Times New Roman"/>
                <w:lang w:eastAsia="ko-KR"/>
              </w:rPr>
              <w:t>1&gt;</w:t>
            </w:r>
            <w:r w:rsidRPr="00F721C7">
              <w:rPr>
                <w:rFonts w:ascii="Times New Roman" w:hAnsi="Times New Roman" w:cs="Times New Roman"/>
                <w:lang w:eastAsia="ko-KR"/>
              </w:rPr>
              <w:tab/>
            </w:r>
            <w:r w:rsidRPr="00877489">
              <w:rPr>
                <w:rFonts w:ascii="Times New Roman" w:hAnsi="Times New Roman" w:cs="Times New Roman"/>
                <w:highlight w:val="yellow"/>
                <w:lang w:eastAsia="ko-KR"/>
              </w:rPr>
              <w:t>i</w:t>
            </w:r>
            <w:r w:rsidRPr="00877489">
              <w:rPr>
                <w:rFonts w:ascii="Times New Roman" w:hAnsi="Times New Roman" w:cs="Times New Roman"/>
                <w:highlight w:val="yellow"/>
              </w:rPr>
              <w:t>f the Buffer Status reporting procedure determines that at least one BSR has been triggered and not cancelled:</w:t>
            </w:r>
          </w:p>
          <w:p w14:paraId="76F01062" w14:textId="77777777" w:rsidR="00940F20" w:rsidRPr="00F721C7" w:rsidRDefault="00940F20" w:rsidP="003B7372">
            <w:pPr>
              <w:pStyle w:val="B2"/>
              <w:spacing w:after="0"/>
              <w:rPr>
                <w:rFonts w:ascii="Times New Roman" w:hAnsi="Times New Roman" w:cs="Times New Roman"/>
              </w:rPr>
            </w:pPr>
            <w:r w:rsidRPr="00F721C7">
              <w:rPr>
                <w:rFonts w:ascii="Times New Roman" w:hAnsi="Times New Roman" w:cs="Times New Roman"/>
                <w:lang w:eastAsia="ko-KR"/>
              </w:rPr>
              <w:t>2&gt;</w:t>
            </w:r>
            <w:r w:rsidRPr="00F721C7">
              <w:rPr>
                <w:rFonts w:ascii="Times New Roman" w:hAnsi="Times New Roman" w:cs="Times New Roman"/>
              </w:rPr>
              <w:tab/>
            </w:r>
            <w:r w:rsidRPr="00757D87">
              <w:rPr>
                <w:rFonts w:ascii="Times New Roman" w:hAnsi="Times New Roman" w:cs="Times New Roman"/>
                <w:highlight w:val="yellow"/>
              </w:rPr>
              <w:t xml:space="preserve">if UL-SCH resources are available for a </w:t>
            </w:r>
            <w:r w:rsidRPr="00757D87">
              <w:rPr>
                <w:rFonts w:ascii="Times New Roman" w:hAnsi="Times New Roman" w:cs="Times New Roman"/>
                <w:highlight w:val="yellow"/>
                <w:lang w:eastAsia="ko-KR"/>
              </w:rPr>
              <w:t xml:space="preserve">new </w:t>
            </w:r>
            <w:r w:rsidRPr="00757D87">
              <w:rPr>
                <w:rFonts w:ascii="Times New Roman" w:hAnsi="Times New Roman" w:cs="Times New Roman"/>
                <w:highlight w:val="yellow"/>
              </w:rPr>
              <w:t>transmission and the UL-SCH resources can accommodate the BSR MAC CE plus its subheader as a result of logical channel prioritizatio</w:t>
            </w:r>
            <w:r w:rsidRPr="00F721C7">
              <w:rPr>
                <w:rFonts w:ascii="Times New Roman" w:hAnsi="Times New Roman" w:cs="Times New Roman"/>
              </w:rPr>
              <w:t>n:</w:t>
            </w:r>
          </w:p>
          <w:p w14:paraId="72B16F9E" w14:textId="77777777" w:rsidR="00940F20" w:rsidRPr="00F721C7" w:rsidRDefault="00940F20" w:rsidP="003B7372">
            <w:pPr>
              <w:pStyle w:val="B3"/>
              <w:spacing w:after="0"/>
            </w:pPr>
            <w:r w:rsidRPr="00F721C7">
              <w:rPr>
                <w:lang w:eastAsia="ko-KR"/>
              </w:rPr>
              <w:t>3&gt;</w:t>
            </w:r>
            <w:r w:rsidRPr="00F721C7">
              <w:tab/>
              <w:t xml:space="preserve">instruct the Multiplexing and Assembly procedure to generate the BSR MAC </w:t>
            </w:r>
            <w:r w:rsidRPr="00F721C7">
              <w:rPr>
                <w:lang w:eastAsia="ko-KR"/>
              </w:rPr>
              <w:t>CE(s) as defined in clause 6.1.3.1</w:t>
            </w:r>
            <w:r w:rsidRPr="00F721C7">
              <w:t>;</w:t>
            </w:r>
          </w:p>
          <w:p w14:paraId="1C13EF85" w14:textId="77777777" w:rsidR="00940F20" w:rsidRPr="00F721C7" w:rsidRDefault="00940F20" w:rsidP="003B7372">
            <w:pPr>
              <w:pStyle w:val="B3"/>
              <w:spacing w:after="0"/>
            </w:pPr>
            <w:r w:rsidRPr="00F721C7">
              <w:rPr>
                <w:lang w:eastAsia="ko-KR"/>
              </w:rPr>
              <w:t>3&gt;</w:t>
            </w:r>
            <w:r w:rsidRPr="00F721C7">
              <w:tab/>
              <w:t xml:space="preserve">start or restart </w:t>
            </w:r>
            <w:r w:rsidRPr="00F721C7">
              <w:rPr>
                <w:i/>
              </w:rPr>
              <w:t>periodicBSR-Timer</w:t>
            </w:r>
            <w:r w:rsidRPr="00F721C7">
              <w:rPr>
                <w:lang w:eastAsia="ko-KR"/>
              </w:rPr>
              <w:t xml:space="preserve"> except when all the generated BSRs are long or short Truncated BSRs</w:t>
            </w:r>
            <w:r w:rsidRPr="00F721C7">
              <w:t>;</w:t>
            </w:r>
          </w:p>
          <w:p w14:paraId="43D8832E" w14:textId="77777777" w:rsidR="00940F20" w:rsidRPr="00F721C7" w:rsidRDefault="00940F20" w:rsidP="003B7372">
            <w:pPr>
              <w:pStyle w:val="B3"/>
              <w:spacing w:after="0"/>
            </w:pPr>
            <w:r w:rsidRPr="00F721C7">
              <w:rPr>
                <w:lang w:eastAsia="ko-KR"/>
              </w:rPr>
              <w:t>3&gt;</w:t>
            </w:r>
            <w:r w:rsidRPr="00F721C7">
              <w:tab/>
              <w:t xml:space="preserve">start or restart </w:t>
            </w:r>
            <w:r w:rsidRPr="00F721C7">
              <w:rPr>
                <w:i/>
              </w:rPr>
              <w:t>retxBSR-Timer</w:t>
            </w:r>
            <w:r w:rsidRPr="00F721C7">
              <w:t>.</w:t>
            </w:r>
          </w:p>
          <w:p w14:paraId="642D4896" w14:textId="77777777" w:rsidR="00940F20" w:rsidRPr="00F721C7" w:rsidRDefault="00940F20" w:rsidP="003B7372">
            <w:pPr>
              <w:pStyle w:val="B2"/>
              <w:spacing w:after="0"/>
              <w:rPr>
                <w:rFonts w:ascii="Times New Roman" w:hAnsi="Times New Roman" w:cs="Times New Roman"/>
              </w:rPr>
            </w:pPr>
            <w:r w:rsidRPr="00F721C7">
              <w:rPr>
                <w:rFonts w:ascii="Times New Roman" w:hAnsi="Times New Roman" w:cs="Times New Roman"/>
              </w:rPr>
              <w:t>2&gt;</w:t>
            </w:r>
            <w:r w:rsidRPr="00F721C7">
              <w:rPr>
                <w:rFonts w:ascii="Times New Roman" w:hAnsi="Times New Roman" w:cs="Times New Roman"/>
              </w:rPr>
              <w:tab/>
              <w:t xml:space="preserve">if a Regular BSR has been triggered and </w:t>
            </w:r>
            <w:r w:rsidRPr="00F721C7">
              <w:rPr>
                <w:rFonts w:ascii="Times New Roman" w:hAnsi="Times New Roman" w:cs="Times New Roman"/>
                <w:i/>
              </w:rPr>
              <w:t>logicalChannelSR-DelayTimer</w:t>
            </w:r>
            <w:r w:rsidRPr="00F721C7">
              <w:rPr>
                <w:rFonts w:ascii="Times New Roman" w:hAnsi="Times New Roman" w:cs="Times New Roman"/>
              </w:rPr>
              <w:t xml:space="preserve"> is not running:</w:t>
            </w:r>
          </w:p>
          <w:p w14:paraId="38468A45" w14:textId="77777777" w:rsidR="00940F20" w:rsidRPr="00F721C7" w:rsidRDefault="00940F20" w:rsidP="003B7372">
            <w:pPr>
              <w:pStyle w:val="B3"/>
              <w:spacing w:after="0"/>
            </w:pPr>
            <w:r w:rsidRPr="00757D87">
              <w:t>3&gt;</w:t>
            </w:r>
            <w:r w:rsidRPr="00757D87">
              <w:tab/>
              <w:t>if there is no UL-SCH resource available for a new transmission; or</w:t>
            </w:r>
          </w:p>
          <w:p w14:paraId="05334280" w14:textId="77777777" w:rsidR="00940F20" w:rsidRPr="00F721C7" w:rsidRDefault="00940F20" w:rsidP="003B7372">
            <w:pPr>
              <w:pStyle w:val="B3"/>
              <w:spacing w:after="0"/>
            </w:pPr>
            <w:r w:rsidRPr="00F721C7">
              <w:t>3&gt;</w:t>
            </w:r>
            <w:r w:rsidRPr="00F721C7">
              <w:tab/>
              <w:t xml:space="preserve">if the MAC entity is </w:t>
            </w:r>
            <w:r w:rsidRPr="00757D87">
              <w:t>configured</w:t>
            </w:r>
            <w:r w:rsidRPr="00F721C7">
              <w:t xml:space="preserve"> with configured uplink grant(s) and the Regular BSR was triggered for a logical channel for which </w:t>
            </w:r>
            <w:r w:rsidRPr="00F721C7">
              <w:rPr>
                <w:i/>
              </w:rPr>
              <w:t>logicalChannelSR-Mask</w:t>
            </w:r>
            <w:r w:rsidRPr="00F721C7">
              <w:t xml:space="preserve"> is set to </w:t>
            </w:r>
            <w:r w:rsidRPr="00F721C7">
              <w:rPr>
                <w:i/>
              </w:rPr>
              <w:t>false</w:t>
            </w:r>
            <w:r w:rsidRPr="00F721C7">
              <w:t>; or</w:t>
            </w:r>
          </w:p>
          <w:p w14:paraId="1A8ADC47" w14:textId="77777777" w:rsidR="00940F20" w:rsidRPr="00F721C7" w:rsidRDefault="00940F20" w:rsidP="003B7372">
            <w:pPr>
              <w:pStyle w:val="B3"/>
              <w:spacing w:after="0"/>
            </w:pPr>
            <w:r w:rsidRPr="00F721C7">
              <w:t>3&gt;</w:t>
            </w:r>
            <w:r w:rsidRPr="00F721C7">
              <w:tab/>
              <w:t xml:space="preserve">if the UL-SCH resources available for a new transmission do not meet the LCP mapping restrictions (see clause 5.4.3.1) configured for the </w:t>
            </w:r>
            <w:r w:rsidRPr="00F721C7">
              <w:rPr>
                <w:lang w:eastAsia="ko-KR"/>
              </w:rPr>
              <w:t>logical channel</w:t>
            </w:r>
            <w:r w:rsidRPr="00F721C7">
              <w:t xml:space="preserve"> that triggered the BSR:</w:t>
            </w:r>
          </w:p>
          <w:p w14:paraId="5C3156F9" w14:textId="77777777" w:rsidR="00940F20" w:rsidRPr="00F721C7" w:rsidRDefault="00940F20" w:rsidP="003B7372">
            <w:pPr>
              <w:overflowPunct/>
              <w:autoSpaceDE/>
              <w:adjustRightInd/>
              <w:spacing w:after="0"/>
              <w:ind w:left="1418" w:hanging="284"/>
              <w:rPr>
                <w:rFonts w:eastAsia="Malgun Gothic"/>
              </w:rPr>
            </w:pPr>
            <w:r w:rsidRPr="00F721C7">
              <w:rPr>
                <w:rFonts w:ascii="Times New Roman" w:hAnsi="Times New Roman" w:cs="Times New Roman"/>
                <w:lang w:eastAsia="ko-KR"/>
              </w:rPr>
              <w:t>4&gt;</w:t>
            </w:r>
            <w:r w:rsidRPr="00F721C7">
              <w:rPr>
                <w:rFonts w:ascii="Times New Roman" w:hAnsi="Times New Roman" w:cs="Times New Roman"/>
              </w:rPr>
              <w:tab/>
            </w:r>
            <w:r w:rsidRPr="00877489">
              <w:rPr>
                <w:rFonts w:ascii="Times New Roman" w:hAnsi="Times New Roman" w:cs="Times New Roman"/>
                <w:highlight w:val="yellow"/>
                <w:lang w:eastAsia="ko-KR"/>
              </w:rPr>
              <w:t xml:space="preserve">trigger </w:t>
            </w:r>
            <w:r w:rsidRPr="00877489">
              <w:rPr>
                <w:rFonts w:ascii="Times New Roman" w:hAnsi="Times New Roman" w:cs="Times New Roman"/>
                <w:highlight w:val="yellow"/>
              </w:rPr>
              <w:t>a Scheduling Request</w:t>
            </w:r>
            <w:r w:rsidRPr="00F721C7">
              <w:rPr>
                <w:rFonts w:ascii="Times New Roman" w:hAnsi="Times New Roman" w:cs="Times New Roman"/>
              </w:rPr>
              <w:t>.</w:t>
            </w:r>
            <w:bookmarkEnd w:id="22"/>
            <w:bookmarkEnd w:id="23"/>
          </w:p>
        </w:tc>
      </w:tr>
    </w:tbl>
    <w:p w14:paraId="6AFE184B" w14:textId="27F345CC" w:rsidR="00940F20" w:rsidRDefault="00940F20" w:rsidP="00C2568B">
      <w:pPr>
        <w:spacing w:beforeLines="50" w:before="120"/>
        <w:rPr>
          <w:lang w:eastAsia="zh-TW"/>
        </w:rPr>
      </w:pPr>
      <w:bookmarkStart w:id="24" w:name="OLE_LINK16"/>
      <w:bookmarkStart w:id="25" w:name="OLE_LINK17"/>
      <w:bookmarkStart w:id="26" w:name="OLE_LINK1093"/>
      <w:bookmarkStart w:id="27" w:name="OLE_LINK1112"/>
      <w:bookmarkEnd w:id="20"/>
      <w:bookmarkEnd w:id="21"/>
      <w:r w:rsidRPr="00B101E1">
        <w:rPr>
          <w:i/>
          <w:iCs/>
          <w:lang w:val="en-GB" w:eastAsia="zh-TW"/>
        </w:rPr>
        <w:t>Observation</w:t>
      </w:r>
      <w:r>
        <w:rPr>
          <w:i/>
          <w:iCs/>
          <w:lang w:eastAsia="zh-TW"/>
        </w:rPr>
        <w:t xml:space="preserve"> </w:t>
      </w:r>
      <w:r w:rsidR="006F0EBE">
        <w:rPr>
          <w:i/>
          <w:iCs/>
          <w:lang w:eastAsia="zh-TW"/>
        </w:rPr>
        <w:t>1</w:t>
      </w:r>
      <w:r>
        <w:rPr>
          <w:rFonts w:hint="eastAsia"/>
          <w:i/>
          <w:iCs/>
          <w:lang w:val="en-GB" w:eastAsia="zh-TW"/>
        </w:rPr>
        <w:t>:</w:t>
      </w:r>
      <w:r>
        <w:rPr>
          <w:i/>
          <w:iCs/>
          <w:lang w:val="en-GB" w:eastAsia="zh-TW"/>
        </w:rPr>
        <w:t xml:space="preserve"> After triggering BSR, the UE will trigger SR if there is no UL-SCH resource.</w:t>
      </w:r>
    </w:p>
    <w:bookmarkEnd w:id="24"/>
    <w:bookmarkEnd w:id="25"/>
    <w:bookmarkEnd w:id="26"/>
    <w:bookmarkEnd w:id="27"/>
    <w:p w14:paraId="30F6D947" w14:textId="20CD5055" w:rsidR="00940F20" w:rsidRDefault="006F0EBE" w:rsidP="00940F20">
      <w:pPr>
        <w:spacing w:beforeLines="50" w:before="120"/>
        <w:jc w:val="both"/>
        <w:rPr>
          <w:lang w:eastAsia="zh-TW"/>
        </w:rPr>
      </w:pPr>
      <w:r>
        <w:rPr>
          <w:lang w:eastAsia="zh-TW"/>
        </w:rPr>
        <w:t>Then</w:t>
      </w:r>
      <w:r w:rsidR="00940F20">
        <w:rPr>
          <w:rFonts w:hint="eastAsia"/>
          <w:lang w:eastAsia="zh-TW"/>
        </w:rPr>
        <w:t>,</w:t>
      </w:r>
      <w:r w:rsidR="00940F20">
        <w:rPr>
          <w:lang w:eastAsia="zh-TW"/>
        </w:rPr>
        <w:t xml:space="preserve"> while there is</w:t>
      </w:r>
      <w:r w:rsidR="00940F20">
        <w:rPr>
          <w:rFonts w:ascii="微軟正黑體" w:eastAsia="微軟正黑體" w:hAnsi="微軟正黑體" w:cs="微軟正黑體"/>
          <w:lang w:eastAsia="zh-TW"/>
        </w:rPr>
        <w:t xml:space="preserve"> </w:t>
      </w:r>
      <w:r w:rsidR="00940F20">
        <w:rPr>
          <w:lang w:eastAsia="zh-TW"/>
        </w:rPr>
        <w:t xml:space="preserve">at least a pending SR, if the UE </w:t>
      </w:r>
      <w:bookmarkStart w:id="28" w:name="OLE_LINK514"/>
      <w:bookmarkStart w:id="29" w:name="OLE_LINK515"/>
      <w:bookmarkStart w:id="30" w:name="OLE_LINK518"/>
      <w:r w:rsidR="00940F20">
        <w:rPr>
          <w:lang w:eastAsia="zh-TW"/>
        </w:rPr>
        <w:t xml:space="preserve">has </w:t>
      </w:r>
      <w:bookmarkStart w:id="31" w:name="OLE_LINK526"/>
      <w:bookmarkStart w:id="32" w:name="OLE_LINK527"/>
      <w:r w:rsidR="00940F20">
        <w:rPr>
          <w:lang w:eastAsia="zh-TW"/>
        </w:rPr>
        <w:t>a valid PUCCH resource configured for the pending SR</w:t>
      </w:r>
      <w:bookmarkEnd w:id="28"/>
      <w:bookmarkEnd w:id="29"/>
      <w:bookmarkEnd w:id="30"/>
      <w:bookmarkEnd w:id="31"/>
      <w:bookmarkEnd w:id="32"/>
      <w:r w:rsidR="00940F20">
        <w:rPr>
          <w:lang w:eastAsia="zh-TW"/>
        </w:rPr>
        <w:t xml:space="preserve">, the UE will transmit the SR to NW to </w:t>
      </w:r>
      <w:r>
        <w:rPr>
          <w:lang w:eastAsia="zh-TW"/>
        </w:rPr>
        <w:t>request</w:t>
      </w:r>
      <w:r w:rsidR="00940F20">
        <w:rPr>
          <w:lang w:eastAsia="zh-TW"/>
        </w:rPr>
        <w:t xml:space="preserve"> for UL-SCH resource, then the BSR MAC CE can be </w:t>
      </w:r>
      <w:r w:rsidR="00940F20">
        <w:rPr>
          <w:lang w:eastAsia="zh-TW"/>
        </w:rPr>
        <w:lastRenderedPageBreak/>
        <w:t>transmitted</w:t>
      </w:r>
      <w:r w:rsidR="00483F1F">
        <w:rPr>
          <w:lang w:eastAsia="zh-TW"/>
        </w:rPr>
        <w:t xml:space="preserve"> via the UL-SCH resource</w:t>
      </w:r>
      <w:r w:rsidR="00940F20">
        <w:rPr>
          <w:lang w:eastAsia="zh-TW"/>
        </w:rPr>
        <w:t>. In other words, the UE will not initiate a RA procedure if there is a valid PUCCH resource.</w:t>
      </w:r>
    </w:p>
    <w:tbl>
      <w:tblPr>
        <w:tblStyle w:val="af0"/>
        <w:tblW w:w="0" w:type="auto"/>
        <w:tblLook w:val="04A0" w:firstRow="1" w:lastRow="0" w:firstColumn="1" w:lastColumn="0" w:noHBand="0" w:noVBand="1"/>
      </w:tblPr>
      <w:tblGrid>
        <w:gridCol w:w="9350"/>
      </w:tblGrid>
      <w:tr w:rsidR="00940F20" w14:paraId="45D63705" w14:textId="77777777" w:rsidTr="003B7372">
        <w:tc>
          <w:tcPr>
            <w:tcW w:w="9350" w:type="dxa"/>
          </w:tcPr>
          <w:p w14:paraId="08FA3F28" w14:textId="77777777" w:rsidR="00940F20" w:rsidRPr="00834443" w:rsidRDefault="00940F20" w:rsidP="00834443">
            <w:pPr>
              <w:pStyle w:val="a7"/>
            </w:pPr>
            <w:r w:rsidRPr="00834443">
              <w:rPr>
                <w:rFonts w:hint="eastAsia"/>
              </w:rPr>
              <w:t>T</w:t>
            </w:r>
            <w:r w:rsidRPr="00834443">
              <w:t>S 38.321 v.16.3.0</w:t>
            </w:r>
          </w:p>
          <w:p w14:paraId="03558427" w14:textId="77777777" w:rsidR="00940F20" w:rsidRPr="008C7B63" w:rsidRDefault="00940F20" w:rsidP="003B7372">
            <w:pPr>
              <w:spacing w:after="0"/>
              <w:rPr>
                <w:rFonts w:ascii="Times New Roman" w:hAnsi="Times New Roman" w:cs="Times New Roman"/>
              </w:rPr>
            </w:pPr>
            <w:bookmarkStart w:id="33" w:name="OLE_LINK1100"/>
            <w:bookmarkStart w:id="34" w:name="OLE_LINK1101"/>
            <w:r w:rsidRPr="008369CD">
              <w:rPr>
                <w:rFonts w:ascii="Times New Roman" w:hAnsi="Times New Roman" w:cs="Times New Roman"/>
                <w:highlight w:val="yellow"/>
                <w:lang w:eastAsia="ko-KR"/>
              </w:rPr>
              <w:t>A</w:t>
            </w:r>
            <w:r w:rsidRPr="008369CD">
              <w:rPr>
                <w:rFonts w:ascii="Times New Roman" w:hAnsi="Times New Roman" w:cs="Times New Roman"/>
                <w:highlight w:val="yellow"/>
              </w:rPr>
              <w:t xml:space="preserve">s long as </w:t>
            </w:r>
            <w:r w:rsidRPr="008369CD">
              <w:rPr>
                <w:rFonts w:ascii="Times New Roman" w:hAnsi="Times New Roman" w:cs="Times New Roman"/>
                <w:highlight w:val="yellow"/>
                <w:lang w:eastAsia="ko-KR"/>
              </w:rPr>
              <w:t xml:space="preserve">at least </w:t>
            </w:r>
            <w:r w:rsidRPr="008369CD">
              <w:rPr>
                <w:rFonts w:ascii="Times New Roman" w:hAnsi="Times New Roman" w:cs="Times New Roman"/>
                <w:highlight w:val="yellow"/>
              </w:rPr>
              <w:t>one SR is pending</w:t>
            </w:r>
            <w:bookmarkEnd w:id="33"/>
            <w:bookmarkEnd w:id="34"/>
            <w:r w:rsidRPr="008C7B63">
              <w:rPr>
                <w:rFonts w:ascii="Times New Roman" w:hAnsi="Times New Roman" w:cs="Times New Roman"/>
              </w:rPr>
              <w:t>, the MAC entity shall for each pending SR:</w:t>
            </w:r>
          </w:p>
          <w:p w14:paraId="02BB7C80" w14:textId="77777777" w:rsidR="00940F20" w:rsidRPr="008C7B63" w:rsidRDefault="00940F20" w:rsidP="003B7372">
            <w:pPr>
              <w:pStyle w:val="B1"/>
              <w:spacing w:after="0"/>
              <w:rPr>
                <w:rFonts w:ascii="Times New Roman" w:hAnsi="Times New Roman" w:cs="Times New Roman"/>
                <w:lang w:eastAsia="ko-KR"/>
              </w:rPr>
            </w:pPr>
            <w:r w:rsidRPr="008C7B63">
              <w:rPr>
                <w:rFonts w:ascii="Times New Roman" w:hAnsi="Times New Roman" w:cs="Times New Roman"/>
                <w:lang w:eastAsia="ko-KR"/>
              </w:rPr>
              <w:t>1&gt;</w:t>
            </w:r>
            <w:r w:rsidRPr="008C7B63">
              <w:rPr>
                <w:rFonts w:ascii="Times New Roman" w:hAnsi="Times New Roman" w:cs="Times New Roman"/>
              </w:rPr>
              <w:tab/>
              <w:t xml:space="preserve">if the MAC entity has no valid PUCCH resource </w:t>
            </w:r>
            <w:r w:rsidRPr="008C7B63">
              <w:rPr>
                <w:rFonts w:ascii="Times New Roman" w:hAnsi="Times New Roman" w:cs="Times New Roman"/>
                <w:lang w:eastAsia="ko-KR"/>
              </w:rPr>
              <w:t xml:space="preserve">configured </w:t>
            </w:r>
            <w:r w:rsidRPr="008C7B63">
              <w:rPr>
                <w:rFonts w:ascii="Times New Roman" w:hAnsi="Times New Roman" w:cs="Times New Roman"/>
              </w:rPr>
              <w:t>for the pending SR</w:t>
            </w:r>
            <w:r w:rsidRPr="008C7B63">
              <w:rPr>
                <w:rFonts w:ascii="Times New Roman" w:hAnsi="Times New Roman" w:cs="Times New Roman"/>
                <w:lang w:eastAsia="ko-KR"/>
              </w:rPr>
              <w:t>:</w:t>
            </w:r>
          </w:p>
          <w:p w14:paraId="6DA3F40B" w14:textId="77777777" w:rsidR="00940F20" w:rsidRPr="008C7B63" w:rsidRDefault="00940F20" w:rsidP="003B7372">
            <w:pPr>
              <w:pStyle w:val="B2"/>
              <w:spacing w:after="0"/>
            </w:pPr>
            <w:r w:rsidRPr="008C7B63">
              <w:rPr>
                <w:rFonts w:ascii="Times New Roman" w:hAnsi="Times New Roman" w:cs="Times New Roman"/>
                <w:lang w:eastAsia="ko-KR"/>
              </w:rPr>
              <w:t>2&gt;</w:t>
            </w:r>
            <w:r w:rsidRPr="008C7B63">
              <w:rPr>
                <w:rFonts w:ascii="Times New Roman" w:hAnsi="Times New Roman" w:cs="Times New Roman"/>
                <w:lang w:eastAsia="ko-KR"/>
              </w:rPr>
              <w:tab/>
            </w:r>
            <w:r w:rsidRPr="008369CD">
              <w:rPr>
                <w:rFonts w:ascii="Times New Roman" w:hAnsi="Times New Roman" w:cs="Times New Roman"/>
                <w:highlight w:val="yellow"/>
              </w:rPr>
              <w:t>initiate a Random Access procedure</w:t>
            </w:r>
            <w:r w:rsidRPr="002B107C">
              <w:rPr>
                <w:rFonts w:ascii="Times New Roman" w:hAnsi="Times New Roman" w:cs="Times New Roman"/>
              </w:rPr>
              <w:t xml:space="preserve"> (see clause 5.1)</w:t>
            </w:r>
            <w:r w:rsidRPr="00884617">
              <w:rPr>
                <w:rFonts w:ascii="Times New Roman" w:hAnsi="Times New Roman" w:cs="Times New Roman"/>
              </w:rPr>
              <w:t xml:space="preserve"> on the SpCell</w:t>
            </w:r>
            <w:r w:rsidRPr="008C7B63">
              <w:rPr>
                <w:rFonts w:ascii="Times New Roman" w:hAnsi="Times New Roman" w:cs="Times New Roman"/>
              </w:rPr>
              <w:t xml:space="preserve"> and cancel </w:t>
            </w:r>
            <w:r w:rsidRPr="008C7B63">
              <w:rPr>
                <w:rFonts w:ascii="Times New Roman" w:hAnsi="Times New Roman" w:cs="Times New Roman"/>
                <w:lang w:eastAsia="ko-KR"/>
              </w:rPr>
              <w:t xml:space="preserve">the </w:t>
            </w:r>
            <w:r w:rsidRPr="008C7B63">
              <w:rPr>
                <w:rFonts w:ascii="Times New Roman" w:hAnsi="Times New Roman" w:cs="Times New Roman"/>
              </w:rPr>
              <w:t>pending SR.</w:t>
            </w:r>
          </w:p>
        </w:tc>
      </w:tr>
    </w:tbl>
    <w:p w14:paraId="4609904F" w14:textId="436384E1" w:rsidR="00940F20" w:rsidRDefault="00940F20" w:rsidP="00C2568B">
      <w:pPr>
        <w:spacing w:beforeLines="50" w:before="120"/>
        <w:rPr>
          <w:lang w:eastAsia="zh-TW"/>
        </w:rPr>
      </w:pPr>
      <w:bookmarkStart w:id="35" w:name="OLE_LINK79"/>
      <w:bookmarkStart w:id="36" w:name="OLE_LINK80"/>
      <w:bookmarkStart w:id="37" w:name="OLE_LINK6"/>
      <w:bookmarkStart w:id="38" w:name="OLE_LINK7"/>
      <w:bookmarkStart w:id="39" w:name="OLE_LINK18"/>
      <w:bookmarkStart w:id="40" w:name="OLE_LINK19"/>
      <w:bookmarkStart w:id="41" w:name="OLE_LINK1094"/>
      <w:bookmarkStart w:id="42" w:name="OLE_LINK1113"/>
      <w:r w:rsidRPr="00B101E1">
        <w:rPr>
          <w:i/>
          <w:iCs/>
          <w:lang w:val="en-GB" w:eastAsia="zh-TW"/>
        </w:rPr>
        <w:t>Observation</w:t>
      </w:r>
      <w:r>
        <w:rPr>
          <w:i/>
          <w:iCs/>
          <w:lang w:eastAsia="zh-TW"/>
        </w:rPr>
        <w:t xml:space="preserve"> </w:t>
      </w:r>
      <w:r w:rsidR="00483F1F">
        <w:rPr>
          <w:i/>
          <w:iCs/>
          <w:lang w:eastAsia="zh-TW"/>
        </w:rPr>
        <w:t>2</w:t>
      </w:r>
      <w:r>
        <w:rPr>
          <w:rFonts w:hint="eastAsia"/>
          <w:i/>
          <w:iCs/>
          <w:lang w:val="en-GB" w:eastAsia="zh-TW"/>
        </w:rPr>
        <w:t>:</w:t>
      </w:r>
      <w:r>
        <w:rPr>
          <w:i/>
          <w:iCs/>
          <w:lang w:val="en-GB" w:eastAsia="zh-TW"/>
        </w:rPr>
        <w:t xml:space="preserve"> </w:t>
      </w:r>
      <w:bookmarkEnd w:id="35"/>
      <w:bookmarkEnd w:id="36"/>
      <w:r>
        <w:rPr>
          <w:i/>
          <w:iCs/>
          <w:lang w:val="en-GB" w:eastAsia="zh-TW"/>
        </w:rPr>
        <w:t>After</w:t>
      </w:r>
      <w:bookmarkEnd w:id="37"/>
      <w:bookmarkEnd w:id="38"/>
      <w:r>
        <w:rPr>
          <w:i/>
          <w:iCs/>
          <w:lang w:val="en-GB" w:eastAsia="zh-TW"/>
        </w:rPr>
        <w:t xml:space="preserve"> triggering BSR and SR, the UE will not initiate RA if there is a valid PUCCH resource.</w:t>
      </w:r>
    </w:p>
    <w:bookmarkEnd w:id="39"/>
    <w:bookmarkEnd w:id="40"/>
    <w:bookmarkEnd w:id="41"/>
    <w:bookmarkEnd w:id="42"/>
    <w:p w14:paraId="2F872AB5" w14:textId="5A6C50A9" w:rsidR="001A4428" w:rsidRDefault="00940F20" w:rsidP="001A4428">
      <w:pPr>
        <w:spacing w:beforeLines="50" w:before="120"/>
        <w:jc w:val="both"/>
        <w:rPr>
          <w:lang w:eastAsia="zh-TW"/>
        </w:rPr>
      </w:pPr>
      <w:r>
        <w:rPr>
          <w:lang w:eastAsia="zh-TW"/>
        </w:rPr>
        <w:t>It is noted that the intention of BSR over 2-step RACH is to avoid the large propagation delays of the SR-BSR procedure (i.e., at least 2 RTTs of delay). In that sense, if there is no available</w:t>
      </w:r>
      <w:r w:rsidRPr="000102C7">
        <w:rPr>
          <w:lang w:val="en-GB" w:eastAsia="zh-TW"/>
        </w:rPr>
        <w:t xml:space="preserve"> UL-SCH resource</w:t>
      </w:r>
      <w:r>
        <w:rPr>
          <w:lang w:eastAsia="zh-TW"/>
        </w:rPr>
        <w:t xml:space="preserve">, it is beneficial that the UE can immediately send the BSR MAC CE </w:t>
      </w:r>
      <w:r w:rsidR="00053111">
        <w:rPr>
          <w:lang w:eastAsia="zh-TW"/>
        </w:rPr>
        <w:t>over</w:t>
      </w:r>
      <w:r>
        <w:rPr>
          <w:lang w:eastAsia="zh-TW"/>
        </w:rPr>
        <w:t xml:space="preserve"> 2-step RACH (i.e., via MsgA PUSCH) even if the UE can trigger or transmit the SR. In other words, the UE should directly initiate a RA procedure and select the 2-step RA type after a BSR is triggered regardless of SR is triggered or not. </w:t>
      </w:r>
      <w:r w:rsidR="001A4428">
        <w:rPr>
          <w:lang w:eastAsia="zh-TW"/>
        </w:rPr>
        <w:t xml:space="preserve">In general, after triggering the BSR, there are two possible cases, one is that at least a SR is pending, and the other is no pending SR. </w:t>
      </w:r>
    </w:p>
    <w:p w14:paraId="614CF618" w14:textId="242F2F11" w:rsidR="001A4428" w:rsidRDefault="004843C4" w:rsidP="0003428B">
      <w:pPr>
        <w:spacing w:beforeLines="50" w:before="120"/>
        <w:rPr>
          <w:b/>
          <w:bCs/>
          <w:lang w:val="en-GB" w:eastAsia="zh-TW"/>
        </w:rPr>
      </w:pPr>
      <w:bookmarkStart w:id="43" w:name="OLE_LINK1110"/>
      <w:bookmarkStart w:id="44" w:name="OLE_LINK1111"/>
      <w:bookmarkStart w:id="45" w:name="OLE_LINK1114"/>
      <w:bookmarkStart w:id="46" w:name="OLE_LINK89"/>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In NTN, if a BSR </w:t>
      </w:r>
      <w:r w:rsidR="001A4428">
        <w:rPr>
          <w:b/>
          <w:bCs/>
          <w:lang w:val="en-GB" w:eastAsia="zh-TW"/>
        </w:rPr>
        <w:t>has been</w:t>
      </w:r>
      <w:r>
        <w:rPr>
          <w:b/>
          <w:bCs/>
          <w:lang w:val="en-GB" w:eastAsia="zh-TW"/>
        </w:rPr>
        <w:t xml:space="preserve"> triggered and there is no available UL-SCH resource to accommodate a BSR MAC CE</w:t>
      </w:r>
      <w:r w:rsidR="001A4428">
        <w:rPr>
          <w:b/>
          <w:bCs/>
          <w:lang w:val="en-GB" w:eastAsia="zh-TW"/>
        </w:rPr>
        <w:t>:</w:t>
      </w:r>
    </w:p>
    <w:p w14:paraId="6ED820F8" w14:textId="3AEA475C" w:rsidR="004843C4" w:rsidRDefault="001A4428" w:rsidP="0003428B">
      <w:pPr>
        <w:pStyle w:val="a5"/>
        <w:numPr>
          <w:ilvl w:val="0"/>
          <w:numId w:val="4"/>
        </w:numPr>
        <w:spacing w:beforeLines="50" w:before="120"/>
        <w:rPr>
          <w:b/>
          <w:bCs/>
          <w:lang w:eastAsia="zh-TW"/>
        </w:rPr>
      </w:pPr>
      <w:r>
        <w:rPr>
          <w:b/>
          <w:bCs/>
          <w:lang w:eastAsia="zh-TW"/>
        </w:rPr>
        <w:t>If ther</w:t>
      </w:r>
      <w:r w:rsidR="00114048">
        <w:rPr>
          <w:b/>
          <w:bCs/>
          <w:lang w:eastAsia="zh-TW"/>
        </w:rPr>
        <w:t>e</w:t>
      </w:r>
      <w:r>
        <w:rPr>
          <w:b/>
          <w:bCs/>
          <w:lang w:eastAsia="zh-TW"/>
        </w:rPr>
        <w:t xml:space="preserve"> is pending SR, </w:t>
      </w:r>
      <w:bookmarkStart w:id="47" w:name="OLE_LINK1102"/>
      <w:bookmarkStart w:id="48" w:name="OLE_LINK1103"/>
      <w:r w:rsidR="004843C4" w:rsidRPr="001A4428">
        <w:rPr>
          <w:b/>
          <w:bCs/>
          <w:lang w:eastAsia="zh-TW"/>
        </w:rPr>
        <w:t xml:space="preserve">the UE should directly initiate a 2-step RA procedure </w:t>
      </w:r>
      <w:r>
        <w:rPr>
          <w:b/>
          <w:bCs/>
          <w:lang w:eastAsia="zh-TW"/>
        </w:rPr>
        <w:t>and</w:t>
      </w:r>
      <w:bookmarkEnd w:id="47"/>
      <w:bookmarkEnd w:id="48"/>
      <w:r>
        <w:rPr>
          <w:b/>
          <w:bCs/>
          <w:lang w:eastAsia="zh-TW"/>
        </w:rPr>
        <w:t xml:space="preserve"> cancel the pending</w:t>
      </w:r>
      <w:r w:rsidR="004843C4" w:rsidRPr="001A4428">
        <w:rPr>
          <w:b/>
          <w:bCs/>
          <w:lang w:eastAsia="zh-TW"/>
        </w:rPr>
        <w:t xml:space="preserve"> SR. </w:t>
      </w:r>
    </w:p>
    <w:p w14:paraId="2695968C" w14:textId="48C06E09" w:rsidR="004843C4" w:rsidRPr="001A4428" w:rsidRDefault="001A4428" w:rsidP="0003428B">
      <w:pPr>
        <w:pStyle w:val="a5"/>
        <w:numPr>
          <w:ilvl w:val="0"/>
          <w:numId w:val="4"/>
        </w:numPr>
        <w:spacing w:beforeLines="50" w:before="120"/>
        <w:rPr>
          <w:b/>
          <w:bCs/>
          <w:lang w:eastAsia="zh-TW"/>
        </w:rPr>
      </w:pPr>
      <w:r>
        <w:rPr>
          <w:rFonts w:hint="eastAsia"/>
          <w:b/>
          <w:bCs/>
          <w:lang w:eastAsia="zh-TW"/>
        </w:rPr>
        <w:t>I</w:t>
      </w:r>
      <w:r>
        <w:rPr>
          <w:b/>
          <w:bCs/>
          <w:lang w:eastAsia="zh-TW"/>
        </w:rPr>
        <w:t>f ther</w:t>
      </w:r>
      <w:r w:rsidR="00114048">
        <w:rPr>
          <w:b/>
          <w:bCs/>
          <w:lang w:eastAsia="zh-TW"/>
        </w:rPr>
        <w:t>e</w:t>
      </w:r>
      <w:r>
        <w:rPr>
          <w:b/>
          <w:bCs/>
          <w:lang w:eastAsia="zh-TW"/>
        </w:rPr>
        <w:t xml:space="preserve"> is no pending SR,</w:t>
      </w:r>
      <w:r w:rsidRPr="001A4428">
        <w:rPr>
          <w:b/>
          <w:bCs/>
          <w:lang w:eastAsia="zh-TW"/>
        </w:rPr>
        <w:t xml:space="preserve"> the UE should directly </w:t>
      </w:r>
      <w:bookmarkStart w:id="49" w:name="OLE_LINK1106"/>
      <w:bookmarkStart w:id="50" w:name="OLE_LINK1107"/>
      <w:r w:rsidRPr="001A4428">
        <w:rPr>
          <w:b/>
          <w:bCs/>
          <w:lang w:eastAsia="zh-TW"/>
        </w:rPr>
        <w:t>initiate a 2-step RA procedur</w:t>
      </w:r>
      <w:bookmarkEnd w:id="49"/>
      <w:bookmarkEnd w:id="50"/>
      <w:r w:rsidRPr="001A4428">
        <w:rPr>
          <w:b/>
          <w:bCs/>
          <w:lang w:eastAsia="zh-TW"/>
        </w:rPr>
        <w:t xml:space="preserve">e </w:t>
      </w:r>
      <w:r>
        <w:rPr>
          <w:b/>
          <w:bCs/>
          <w:lang w:eastAsia="zh-TW"/>
        </w:rPr>
        <w:t>and not trigger a SR.</w:t>
      </w:r>
    </w:p>
    <w:bookmarkEnd w:id="43"/>
    <w:bookmarkEnd w:id="44"/>
    <w:bookmarkEnd w:id="45"/>
    <w:bookmarkEnd w:id="46"/>
    <w:p w14:paraId="77F20A33" w14:textId="49A74FFC" w:rsidR="00940F20" w:rsidRDefault="00940F20" w:rsidP="00940F20">
      <w:pPr>
        <w:spacing w:beforeLines="50" w:before="120"/>
        <w:jc w:val="both"/>
        <w:rPr>
          <w:lang w:eastAsia="zh-TW"/>
        </w:rPr>
      </w:pPr>
      <w:r>
        <w:rPr>
          <w:lang w:eastAsia="zh-TW"/>
        </w:rPr>
        <w:t xml:space="preserve">However, it may cause the problem of resource congestion for 2-step RA. Some restrictions may </w:t>
      </w:r>
      <w:r w:rsidR="000D4CB1">
        <w:rPr>
          <w:lang w:eastAsia="zh-TW"/>
        </w:rPr>
        <w:t>be required</w:t>
      </w:r>
      <w:r>
        <w:rPr>
          <w:lang w:eastAsia="zh-TW"/>
        </w:rPr>
        <w:t xml:space="preserve"> to limit the UE to use 2-step RA resources for BSR</w:t>
      </w:r>
      <w:r w:rsidR="00022D47">
        <w:rPr>
          <w:lang w:eastAsia="zh-TW"/>
        </w:rPr>
        <w:t xml:space="preserve"> too frequently</w:t>
      </w:r>
      <w:r>
        <w:rPr>
          <w:lang w:eastAsia="zh-TW"/>
        </w:rPr>
        <w:t>.</w:t>
      </w:r>
      <w:r w:rsidR="00366BEB">
        <w:rPr>
          <w:lang w:eastAsia="zh-TW"/>
        </w:rPr>
        <w:t xml:space="preserve"> For example, which types of BSR (e.g., </w:t>
      </w:r>
      <w:bookmarkStart w:id="51" w:name="OLE_LINK1104"/>
      <w:bookmarkStart w:id="52" w:name="OLE_LINK1105"/>
      <w:r w:rsidR="00366BEB">
        <w:rPr>
          <w:lang w:eastAsia="zh-TW"/>
        </w:rPr>
        <w:t>regular BSR, period BSR, and/or padding BSR</w:t>
      </w:r>
      <w:bookmarkEnd w:id="51"/>
      <w:bookmarkEnd w:id="52"/>
      <w:r w:rsidR="00366BEB">
        <w:rPr>
          <w:lang w:eastAsia="zh-TW"/>
        </w:rPr>
        <w:t>) can directly trigger the 2-step RA.</w:t>
      </w:r>
      <w:r w:rsidR="002A25F0">
        <w:rPr>
          <w:lang w:eastAsia="zh-TW"/>
        </w:rPr>
        <w:t xml:space="preserve"> For another exampl</w:t>
      </w:r>
      <w:r w:rsidR="0010409E">
        <w:rPr>
          <w:lang w:eastAsia="zh-TW"/>
        </w:rPr>
        <w:t>e</w:t>
      </w:r>
      <w:r w:rsidR="002A25F0">
        <w:rPr>
          <w:lang w:eastAsia="zh-TW"/>
        </w:rPr>
        <w:t xml:space="preserve">, the UE can </w:t>
      </w:r>
      <w:r w:rsidR="00197464">
        <w:rPr>
          <w:lang w:eastAsia="zh-TW"/>
        </w:rPr>
        <w:t xml:space="preserve">be limited to </w:t>
      </w:r>
      <w:r w:rsidR="002A25F0">
        <w:rPr>
          <w:lang w:eastAsia="zh-TW"/>
        </w:rPr>
        <w:t xml:space="preserve">only </w:t>
      </w:r>
      <w:r w:rsidR="002A25F0" w:rsidRPr="002A25F0">
        <w:rPr>
          <w:lang w:eastAsia="zh-TW"/>
        </w:rPr>
        <w:t>directly initiate the 2-step RA procedure</w:t>
      </w:r>
      <w:r w:rsidR="002A25F0">
        <w:rPr>
          <w:lang w:eastAsia="zh-TW"/>
        </w:rPr>
        <w:t xml:space="preserve"> </w:t>
      </w:r>
      <w:r w:rsidR="00DB0B07">
        <w:rPr>
          <w:lang w:eastAsia="zh-TW"/>
        </w:rPr>
        <w:t xml:space="preserve">by BSR </w:t>
      </w:r>
      <w:r w:rsidR="002A25F0">
        <w:rPr>
          <w:lang w:eastAsia="zh-TW"/>
        </w:rPr>
        <w:t>for a period of time.</w:t>
      </w:r>
    </w:p>
    <w:p w14:paraId="7120A460" w14:textId="338FC5CB" w:rsidR="001A4428" w:rsidRPr="002A25F0" w:rsidRDefault="001A4428" w:rsidP="0003428B">
      <w:pPr>
        <w:spacing w:beforeLines="50" w:before="120"/>
        <w:rPr>
          <w:b/>
          <w:bCs/>
          <w:lang w:val="en-GB" w:eastAsia="zh-TW"/>
        </w:rPr>
      </w:pPr>
      <w:bookmarkStart w:id="53" w:name="OLE_LINK1115"/>
      <w:bookmarkStart w:id="54" w:name="OLE_LINK1116"/>
      <w:bookmarkStart w:id="55" w:name="OLE_LINK81"/>
      <w:r w:rsidRPr="009F2291">
        <w:rPr>
          <w:rFonts w:hint="eastAsia"/>
          <w:b/>
          <w:bCs/>
          <w:lang w:val="en-GB" w:eastAsia="zh-TW"/>
        </w:rPr>
        <w:t>P</w:t>
      </w:r>
      <w:r w:rsidRPr="009F2291">
        <w:rPr>
          <w:b/>
          <w:bCs/>
          <w:lang w:val="en-GB" w:eastAsia="zh-TW"/>
        </w:rPr>
        <w:t>roposal 2: FFS if any limitation</w:t>
      </w:r>
      <w:r w:rsidR="009D0443">
        <w:rPr>
          <w:b/>
          <w:bCs/>
          <w:lang w:val="en-GB" w:eastAsia="zh-TW"/>
        </w:rPr>
        <w:t xml:space="preserve"> for BSR </w:t>
      </w:r>
      <w:r w:rsidR="00262D59">
        <w:rPr>
          <w:b/>
          <w:bCs/>
          <w:lang w:val="en-GB" w:eastAsia="zh-TW"/>
        </w:rPr>
        <w:t xml:space="preserve">initiating a 2-step RA procedure </w:t>
      </w:r>
      <w:r w:rsidRPr="009F2291">
        <w:rPr>
          <w:b/>
          <w:bCs/>
          <w:lang w:val="en-GB" w:eastAsia="zh-TW"/>
        </w:rPr>
        <w:t>is needed</w:t>
      </w:r>
      <w:r w:rsidR="00C77246">
        <w:rPr>
          <w:b/>
          <w:bCs/>
          <w:lang w:val="en-GB" w:eastAsia="zh-TW"/>
        </w:rPr>
        <w:t xml:space="preserve">. </w:t>
      </w:r>
    </w:p>
    <w:bookmarkEnd w:id="12"/>
    <w:bookmarkEnd w:id="13"/>
    <w:bookmarkEnd w:id="14"/>
    <w:bookmarkEnd w:id="15"/>
    <w:bookmarkEnd w:id="53"/>
    <w:bookmarkEnd w:id="54"/>
    <w:bookmarkEnd w:id="55"/>
    <w:p w14:paraId="57AE3732" w14:textId="77777777" w:rsidR="00940F20" w:rsidRDefault="00940F20" w:rsidP="00940F20">
      <w:pPr>
        <w:pStyle w:val="1"/>
      </w:pPr>
      <w:r>
        <w:t>Conclusion</w:t>
      </w:r>
    </w:p>
    <w:p w14:paraId="51885852" w14:textId="77777777" w:rsidR="00940F20" w:rsidRDefault="00940F20" w:rsidP="00940F20">
      <w:pPr>
        <w:rPr>
          <w:lang w:val="en-GB" w:eastAsia="x-none"/>
        </w:rPr>
      </w:pPr>
      <w:r>
        <w:rPr>
          <w:lang w:val="en-GB" w:eastAsia="x-none"/>
        </w:rPr>
        <w:t>Based on the above analysis, we have the following observations and proposals.</w:t>
      </w:r>
    </w:p>
    <w:bookmarkEnd w:id="8"/>
    <w:p w14:paraId="2181FB79" w14:textId="77777777" w:rsidR="0090176A" w:rsidRDefault="0090176A" w:rsidP="00C2568B">
      <w:pPr>
        <w:spacing w:beforeLines="50" w:before="120"/>
        <w:rPr>
          <w:lang w:eastAsia="zh-TW"/>
        </w:rPr>
      </w:pPr>
      <w:r w:rsidRPr="00B101E1">
        <w:rPr>
          <w:i/>
          <w:iCs/>
          <w:lang w:val="en-GB" w:eastAsia="zh-TW"/>
        </w:rPr>
        <w:t>Observation</w:t>
      </w:r>
      <w:r>
        <w:rPr>
          <w:i/>
          <w:iCs/>
          <w:lang w:eastAsia="zh-TW"/>
        </w:rPr>
        <w:t xml:space="preserve"> 1</w:t>
      </w:r>
      <w:r>
        <w:rPr>
          <w:rFonts w:hint="eastAsia"/>
          <w:i/>
          <w:iCs/>
          <w:lang w:val="en-GB" w:eastAsia="zh-TW"/>
        </w:rPr>
        <w:t>:</w:t>
      </w:r>
      <w:r>
        <w:rPr>
          <w:i/>
          <w:iCs/>
          <w:lang w:val="en-GB" w:eastAsia="zh-TW"/>
        </w:rPr>
        <w:t xml:space="preserve"> After triggering BSR, the UE will trigger SR if there is no UL-SCH resource.</w:t>
      </w:r>
    </w:p>
    <w:p w14:paraId="3484F066" w14:textId="77777777" w:rsidR="0090176A" w:rsidRDefault="0090176A" w:rsidP="00C2568B">
      <w:pPr>
        <w:spacing w:beforeLines="50" w:before="120"/>
        <w:rPr>
          <w:lang w:eastAsia="zh-TW"/>
        </w:rPr>
      </w:pPr>
      <w:bookmarkStart w:id="56" w:name="OLE_LINK1096"/>
      <w:bookmarkStart w:id="57" w:name="OLE_LINK1097"/>
      <w:r w:rsidRPr="00B101E1">
        <w:rPr>
          <w:i/>
          <w:iCs/>
          <w:lang w:val="en-GB" w:eastAsia="zh-TW"/>
        </w:rPr>
        <w:t>Observation</w:t>
      </w:r>
      <w:r>
        <w:rPr>
          <w:i/>
          <w:iCs/>
          <w:lang w:eastAsia="zh-TW"/>
        </w:rPr>
        <w:t xml:space="preserve"> 2</w:t>
      </w:r>
      <w:r>
        <w:rPr>
          <w:rFonts w:hint="eastAsia"/>
          <w:i/>
          <w:iCs/>
          <w:lang w:val="en-GB" w:eastAsia="zh-TW"/>
        </w:rPr>
        <w:t>:</w:t>
      </w:r>
      <w:r>
        <w:rPr>
          <w:i/>
          <w:iCs/>
          <w:lang w:val="en-GB" w:eastAsia="zh-TW"/>
        </w:rPr>
        <w:t xml:space="preserve"> After triggering BSR and SR, the UE will not initiate RA if there is a valid PUCCH resource.</w:t>
      </w:r>
    </w:p>
    <w:bookmarkEnd w:id="56"/>
    <w:bookmarkEnd w:id="57"/>
    <w:p w14:paraId="65580ECD" w14:textId="77777777" w:rsidR="005501BD" w:rsidRDefault="005501BD" w:rsidP="005501BD">
      <w:pPr>
        <w:spacing w:beforeLines="50" w:before="120"/>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In NTN, if a BSR has been triggered and there is no available UL-SCH resource to accommodate a BSR MAC CE:</w:t>
      </w:r>
    </w:p>
    <w:p w14:paraId="7E3CAD55" w14:textId="77777777" w:rsidR="005501BD" w:rsidRDefault="005501BD" w:rsidP="005501BD">
      <w:pPr>
        <w:pStyle w:val="a5"/>
        <w:numPr>
          <w:ilvl w:val="0"/>
          <w:numId w:val="4"/>
        </w:numPr>
        <w:spacing w:beforeLines="50" w:before="120"/>
        <w:rPr>
          <w:b/>
          <w:bCs/>
          <w:lang w:eastAsia="zh-TW"/>
        </w:rPr>
      </w:pPr>
      <w:r>
        <w:rPr>
          <w:b/>
          <w:bCs/>
          <w:lang w:eastAsia="zh-TW"/>
        </w:rPr>
        <w:t xml:space="preserve">If there is pending SR, </w:t>
      </w:r>
      <w:r w:rsidRPr="001A4428">
        <w:rPr>
          <w:b/>
          <w:bCs/>
          <w:lang w:eastAsia="zh-TW"/>
        </w:rPr>
        <w:t xml:space="preserve">the UE should directly initiate a 2-step RA procedure </w:t>
      </w:r>
      <w:r>
        <w:rPr>
          <w:b/>
          <w:bCs/>
          <w:lang w:eastAsia="zh-TW"/>
        </w:rPr>
        <w:t>and cancel the pending</w:t>
      </w:r>
      <w:r w:rsidRPr="001A4428">
        <w:rPr>
          <w:b/>
          <w:bCs/>
          <w:lang w:eastAsia="zh-TW"/>
        </w:rPr>
        <w:t xml:space="preserve"> SR. </w:t>
      </w:r>
    </w:p>
    <w:p w14:paraId="78D28512" w14:textId="77777777" w:rsidR="005501BD" w:rsidRPr="001A4428" w:rsidRDefault="005501BD" w:rsidP="005501BD">
      <w:pPr>
        <w:pStyle w:val="a5"/>
        <w:numPr>
          <w:ilvl w:val="0"/>
          <w:numId w:val="4"/>
        </w:numPr>
        <w:spacing w:beforeLines="50" w:before="120"/>
        <w:rPr>
          <w:b/>
          <w:bCs/>
          <w:lang w:eastAsia="zh-TW"/>
        </w:rPr>
      </w:pPr>
      <w:r>
        <w:rPr>
          <w:rFonts w:hint="eastAsia"/>
          <w:b/>
          <w:bCs/>
          <w:lang w:eastAsia="zh-TW"/>
        </w:rPr>
        <w:t>I</w:t>
      </w:r>
      <w:r>
        <w:rPr>
          <w:b/>
          <w:bCs/>
          <w:lang w:eastAsia="zh-TW"/>
        </w:rPr>
        <w:t>f there is no pending SR,</w:t>
      </w:r>
      <w:r w:rsidRPr="001A4428">
        <w:rPr>
          <w:b/>
          <w:bCs/>
          <w:lang w:eastAsia="zh-TW"/>
        </w:rPr>
        <w:t xml:space="preserve"> the UE should directly initiate a 2-step RA procedure </w:t>
      </w:r>
      <w:r>
        <w:rPr>
          <w:b/>
          <w:bCs/>
          <w:lang w:eastAsia="zh-TW"/>
        </w:rPr>
        <w:t>and not trigger a SR.</w:t>
      </w:r>
    </w:p>
    <w:p w14:paraId="10E03F58" w14:textId="347611C6" w:rsidR="00F97A6C" w:rsidRPr="00F97A6C" w:rsidRDefault="00F97A6C" w:rsidP="00714B51">
      <w:pPr>
        <w:spacing w:beforeLines="50" w:before="120"/>
        <w:rPr>
          <w:b/>
          <w:bCs/>
          <w:lang w:eastAsia="zh-TW"/>
        </w:rPr>
      </w:pPr>
      <w:r w:rsidRPr="00F97A6C">
        <w:rPr>
          <w:rFonts w:hint="eastAsia"/>
          <w:b/>
          <w:bCs/>
          <w:lang w:eastAsia="zh-TW"/>
        </w:rPr>
        <w:t>P</w:t>
      </w:r>
      <w:r w:rsidRPr="00F97A6C">
        <w:rPr>
          <w:b/>
          <w:bCs/>
          <w:lang w:eastAsia="zh-TW"/>
        </w:rPr>
        <w:t xml:space="preserve">roposal 2: FFS if any limitation for BSR </w:t>
      </w:r>
      <w:r w:rsidR="0081273B">
        <w:rPr>
          <w:b/>
          <w:bCs/>
          <w:lang w:eastAsia="zh-TW"/>
        </w:rPr>
        <w:t xml:space="preserve">directly </w:t>
      </w:r>
      <w:r w:rsidRPr="00F97A6C">
        <w:rPr>
          <w:b/>
          <w:bCs/>
          <w:lang w:eastAsia="zh-TW"/>
        </w:rPr>
        <w:t xml:space="preserve">initiating a 2-step RA procedure is needed. </w:t>
      </w:r>
    </w:p>
    <w:p w14:paraId="76EC8BC5" w14:textId="77777777" w:rsidR="00940F20" w:rsidRDefault="00940F20" w:rsidP="00940F20">
      <w:pPr>
        <w:pStyle w:val="1"/>
      </w:pPr>
      <w:r>
        <w:t>Reference</w:t>
      </w:r>
    </w:p>
    <w:p w14:paraId="6A76BFF0" w14:textId="309498C5" w:rsidR="006F35BC" w:rsidRPr="00940F20" w:rsidRDefault="00940F20" w:rsidP="00003D57">
      <w:pPr>
        <w:rPr>
          <w:lang w:eastAsia="zh-TW"/>
        </w:rPr>
      </w:pPr>
      <w:r>
        <w:rPr>
          <w:lang w:eastAsia="x-none"/>
        </w:rPr>
        <w:t xml:space="preserve">[1] </w:t>
      </w:r>
      <w:r w:rsidR="00006EB1" w:rsidRPr="00006EB1">
        <w:rPr>
          <w:rFonts w:hint="eastAsia"/>
          <w:lang w:eastAsia="x-none"/>
        </w:rPr>
        <w:t xml:space="preserve">3GPP TS 38.321 V16.3.0 </w:t>
      </w:r>
      <w:r w:rsidR="00FB466E" w:rsidRPr="00FB466E">
        <w:rPr>
          <w:lang w:eastAsia="x-none"/>
        </w:rPr>
        <w:t>Medium Access Control (MAC) protocol specification</w:t>
      </w:r>
      <w:bookmarkEnd w:id="6"/>
      <w:bookmarkEnd w:id="7"/>
    </w:p>
    <w:sectPr w:rsidR="006F35BC" w:rsidRPr="00940F2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F5039" w14:textId="77777777" w:rsidR="008B3638" w:rsidRDefault="008B3638" w:rsidP="005E5C53">
      <w:pPr>
        <w:spacing w:after="0"/>
      </w:pPr>
      <w:r>
        <w:separator/>
      </w:r>
    </w:p>
  </w:endnote>
  <w:endnote w:type="continuationSeparator" w:id="0">
    <w:p w14:paraId="1A029331" w14:textId="77777777" w:rsidR="008B3638" w:rsidRDefault="008B3638" w:rsidP="005E5C53">
      <w:pPr>
        <w:spacing w:after="0"/>
      </w:pPr>
      <w:r>
        <w:continuationSeparator/>
      </w:r>
    </w:p>
  </w:endnote>
  <w:endnote w:type="continuationNotice" w:id="1">
    <w:p w14:paraId="6F05EBFE" w14:textId="77777777" w:rsidR="008B3638" w:rsidRDefault="008B3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2020202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78D74" w14:textId="77777777" w:rsidR="008B3638" w:rsidRDefault="008B3638" w:rsidP="005E5C53">
      <w:pPr>
        <w:spacing w:after="0"/>
      </w:pPr>
      <w:r>
        <w:separator/>
      </w:r>
    </w:p>
  </w:footnote>
  <w:footnote w:type="continuationSeparator" w:id="0">
    <w:p w14:paraId="1E7B1987" w14:textId="77777777" w:rsidR="008B3638" w:rsidRDefault="008B3638" w:rsidP="005E5C53">
      <w:pPr>
        <w:spacing w:after="0"/>
      </w:pPr>
      <w:r>
        <w:continuationSeparator/>
      </w:r>
    </w:p>
  </w:footnote>
  <w:footnote w:type="continuationNotice" w:id="1">
    <w:p w14:paraId="5124EFE0" w14:textId="77777777" w:rsidR="008B3638" w:rsidRDefault="008B36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doNotDisplayPageBoundaries/>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D57"/>
    <w:rsid w:val="0000427D"/>
    <w:rsid w:val="00004450"/>
    <w:rsid w:val="00006EB1"/>
    <w:rsid w:val="00010C20"/>
    <w:rsid w:val="00012414"/>
    <w:rsid w:val="0001287D"/>
    <w:rsid w:val="0001338F"/>
    <w:rsid w:val="00014057"/>
    <w:rsid w:val="000178BD"/>
    <w:rsid w:val="00017CC6"/>
    <w:rsid w:val="00020CDA"/>
    <w:rsid w:val="00022D47"/>
    <w:rsid w:val="0002348A"/>
    <w:rsid w:val="000249C1"/>
    <w:rsid w:val="00025A06"/>
    <w:rsid w:val="000265DA"/>
    <w:rsid w:val="00026B95"/>
    <w:rsid w:val="000272DA"/>
    <w:rsid w:val="000303F5"/>
    <w:rsid w:val="00032E43"/>
    <w:rsid w:val="00033356"/>
    <w:rsid w:val="00033D6D"/>
    <w:rsid w:val="0003428B"/>
    <w:rsid w:val="000348E8"/>
    <w:rsid w:val="00035163"/>
    <w:rsid w:val="00035290"/>
    <w:rsid w:val="00041109"/>
    <w:rsid w:val="00041442"/>
    <w:rsid w:val="00041C35"/>
    <w:rsid w:val="0004613A"/>
    <w:rsid w:val="00046BBF"/>
    <w:rsid w:val="000503FD"/>
    <w:rsid w:val="00051037"/>
    <w:rsid w:val="00051B6C"/>
    <w:rsid w:val="00053111"/>
    <w:rsid w:val="00054D97"/>
    <w:rsid w:val="000565D2"/>
    <w:rsid w:val="00061263"/>
    <w:rsid w:val="00064292"/>
    <w:rsid w:val="00064E93"/>
    <w:rsid w:val="00071436"/>
    <w:rsid w:val="000735D9"/>
    <w:rsid w:val="000736EC"/>
    <w:rsid w:val="00073D73"/>
    <w:rsid w:val="00074893"/>
    <w:rsid w:val="00075C0D"/>
    <w:rsid w:val="00077D88"/>
    <w:rsid w:val="00077FDF"/>
    <w:rsid w:val="00085D01"/>
    <w:rsid w:val="00085F9B"/>
    <w:rsid w:val="0008618B"/>
    <w:rsid w:val="00087902"/>
    <w:rsid w:val="00091BA6"/>
    <w:rsid w:val="00091F0D"/>
    <w:rsid w:val="000928BA"/>
    <w:rsid w:val="00092C83"/>
    <w:rsid w:val="00094AC6"/>
    <w:rsid w:val="00094F47"/>
    <w:rsid w:val="00095138"/>
    <w:rsid w:val="000960A9"/>
    <w:rsid w:val="00097787"/>
    <w:rsid w:val="000B2078"/>
    <w:rsid w:val="000B6128"/>
    <w:rsid w:val="000C0016"/>
    <w:rsid w:val="000C203C"/>
    <w:rsid w:val="000C4600"/>
    <w:rsid w:val="000C586F"/>
    <w:rsid w:val="000C5DDA"/>
    <w:rsid w:val="000D0AC9"/>
    <w:rsid w:val="000D1FF6"/>
    <w:rsid w:val="000D4CB1"/>
    <w:rsid w:val="000D7D76"/>
    <w:rsid w:val="000E3B76"/>
    <w:rsid w:val="000E638A"/>
    <w:rsid w:val="000E79E6"/>
    <w:rsid w:val="000F0B32"/>
    <w:rsid w:val="000F13D8"/>
    <w:rsid w:val="000F1B9C"/>
    <w:rsid w:val="000F52AF"/>
    <w:rsid w:val="000F5B07"/>
    <w:rsid w:val="000F6403"/>
    <w:rsid w:val="000F6652"/>
    <w:rsid w:val="0010023F"/>
    <w:rsid w:val="00102B63"/>
    <w:rsid w:val="00102FBE"/>
    <w:rsid w:val="0010358E"/>
    <w:rsid w:val="0010409E"/>
    <w:rsid w:val="001042AA"/>
    <w:rsid w:val="0010670E"/>
    <w:rsid w:val="001069E2"/>
    <w:rsid w:val="00110105"/>
    <w:rsid w:val="00111A65"/>
    <w:rsid w:val="00113CD7"/>
    <w:rsid w:val="00114048"/>
    <w:rsid w:val="00114CA0"/>
    <w:rsid w:val="00116394"/>
    <w:rsid w:val="001171AD"/>
    <w:rsid w:val="001173A8"/>
    <w:rsid w:val="00117C85"/>
    <w:rsid w:val="00117E5B"/>
    <w:rsid w:val="00117F1C"/>
    <w:rsid w:val="0012024A"/>
    <w:rsid w:val="001203F3"/>
    <w:rsid w:val="0012138A"/>
    <w:rsid w:val="00121464"/>
    <w:rsid w:val="00122518"/>
    <w:rsid w:val="00123AD6"/>
    <w:rsid w:val="0012519C"/>
    <w:rsid w:val="00125242"/>
    <w:rsid w:val="00125CE0"/>
    <w:rsid w:val="00126860"/>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1F2F"/>
    <w:rsid w:val="00145CC7"/>
    <w:rsid w:val="00146D52"/>
    <w:rsid w:val="00147EF7"/>
    <w:rsid w:val="00150248"/>
    <w:rsid w:val="00151035"/>
    <w:rsid w:val="00151CB6"/>
    <w:rsid w:val="001532FA"/>
    <w:rsid w:val="00153BB1"/>
    <w:rsid w:val="001560AA"/>
    <w:rsid w:val="00160236"/>
    <w:rsid w:val="0016093F"/>
    <w:rsid w:val="001618E3"/>
    <w:rsid w:val="00163B1E"/>
    <w:rsid w:val="00164E89"/>
    <w:rsid w:val="001655C0"/>
    <w:rsid w:val="00165ED6"/>
    <w:rsid w:val="001704A5"/>
    <w:rsid w:val="001714E9"/>
    <w:rsid w:val="00172114"/>
    <w:rsid w:val="001726D9"/>
    <w:rsid w:val="00172975"/>
    <w:rsid w:val="001740BF"/>
    <w:rsid w:val="001745CA"/>
    <w:rsid w:val="00175D9B"/>
    <w:rsid w:val="00177906"/>
    <w:rsid w:val="0018292D"/>
    <w:rsid w:val="00183717"/>
    <w:rsid w:val="00183B87"/>
    <w:rsid w:val="00183C16"/>
    <w:rsid w:val="00184884"/>
    <w:rsid w:val="00185745"/>
    <w:rsid w:val="001869CF"/>
    <w:rsid w:val="0019061C"/>
    <w:rsid w:val="00193E53"/>
    <w:rsid w:val="00194A68"/>
    <w:rsid w:val="00195D2C"/>
    <w:rsid w:val="00196D53"/>
    <w:rsid w:val="00197464"/>
    <w:rsid w:val="001975BC"/>
    <w:rsid w:val="001A3368"/>
    <w:rsid w:val="001A3BAF"/>
    <w:rsid w:val="001A3D9A"/>
    <w:rsid w:val="001A3DAC"/>
    <w:rsid w:val="001A4027"/>
    <w:rsid w:val="001A4225"/>
    <w:rsid w:val="001A4428"/>
    <w:rsid w:val="001A6F16"/>
    <w:rsid w:val="001B0B33"/>
    <w:rsid w:val="001B211A"/>
    <w:rsid w:val="001B2610"/>
    <w:rsid w:val="001B56DE"/>
    <w:rsid w:val="001B6250"/>
    <w:rsid w:val="001B674D"/>
    <w:rsid w:val="001B72C9"/>
    <w:rsid w:val="001B7F1A"/>
    <w:rsid w:val="001C0E40"/>
    <w:rsid w:val="001C1729"/>
    <w:rsid w:val="001C1C63"/>
    <w:rsid w:val="001C22BD"/>
    <w:rsid w:val="001C2BFF"/>
    <w:rsid w:val="001C3E2F"/>
    <w:rsid w:val="001C5AC9"/>
    <w:rsid w:val="001C6A33"/>
    <w:rsid w:val="001C7178"/>
    <w:rsid w:val="001D1BE0"/>
    <w:rsid w:val="001D1FF0"/>
    <w:rsid w:val="001D366A"/>
    <w:rsid w:val="001D3D0D"/>
    <w:rsid w:val="001D45B3"/>
    <w:rsid w:val="001D6783"/>
    <w:rsid w:val="001E1FBB"/>
    <w:rsid w:val="001F0BB7"/>
    <w:rsid w:val="001F349E"/>
    <w:rsid w:val="001F3957"/>
    <w:rsid w:val="001F4019"/>
    <w:rsid w:val="001F5443"/>
    <w:rsid w:val="001F5D9D"/>
    <w:rsid w:val="002004D2"/>
    <w:rsid w:val="0020094A"/>
    <w:rsid w:val="00201FBA"/>
    <w:rsid w:val="00202271"/>
    <w:rsid w:val="0020288A"/>
    <w:rsid w:val="00203CA3"/>
    <w:rsid w:val="00203D41"/>
    <w:rsid w:val="00204D15"/>
    <w:rsid w:val="00207265"/>
    <w:rsid w:val="00207684"/>
    <w:rsid w:val="0021200C"/>
    <w:rsid w:val="00213B03"/>
    <w:rsid w:val="00215612"/>
    <w:rsid w:val="00217D90"/>
    <w:rsid w:val="00220C70"/>
    <w:rsid w:val="00221898"/>
    <w:rsid w:val="00224B4B"/>
    <w:rsid w:val="002256FC"/>
    <w:rsid w:val="00225817"/>
    <w:rsid w:val="00226AFB"/>
    <w:rsid w:val="00227DD0"/>
    <w:rsid w:val="00231AC4"/>
    <w:rsid w:val="00231D70"/>
    <w:rsid w:val="00231EF5"/>
    <w:rsid w:val="00232135"/>
    <w:rsid w:val="0023348E"/>
    <w:rsid w:val="00233E16"/>
    <w:rsid w:val="00234971"/>
    <w:rsid w:val="00234C63"/>
    <w:rsid w:val="0023593D"/>
    <w:rsid w:val="002374BE"/>
    <w:rsid w:val="00241C61"/>
    <w:rsid w:val="0024220E"/>
    <w:rsid w:val="002436EB"/>
    <w:rsid w:val="0024380C"/>
    <w:rsid w:val="00243DA3"/>
    <w:rsid w:val="002467C7"/>
    <w:rsid w:val="00246CA9"/>
    <w:rsid w:val="00251620"/>
    <w:rsid w:val="00252011"/>
    <w:rsid w:val="00255121"/>
    <w:rsid w:val="00255695"/>
    <w:rsid w:val="00255C6C"/>
    <w:rsid w:val="002562FA"/>
    <w:rsid w:val="0025772F"/>
    <w:rsid w:val="00262D59"/>
    <w:rsid w:val="002650D1"/>
    <w:rsid w:val="002651C0"/>
    <w:rsid w:val="00265399"/>
    <w:rsid w:val="002668BC"/>
    <w:rsid w:val="002701E8"/>
    <w:rsid w:val="00270E72"/>
    <w:rsid w:val="00271E25"/>
    <w:rsid w:val="00274BEF"/>
    <w:rsid w:val="0027658A"/>
    <w:rsid w:val="00276E94"/>
    <w:rsid w:val="0027746B"/>
    <w:rsid w:val="002776BD"/>
    <w:rsid w:val="00277EF7"/>
    <w:rsid w:val="00280144"/>
    <w:rsid w:val="002804BE"/>
    <w:rsid w:val="00282C14"/>
    <w:rsid w:val="0028724F"/>
    <w:rsid w:val="0028760F"/>
    <w:rsid w:val="00291ACF"/>
    <w:rsid w:val="00291F20"/>
    <w:rsid w:val="002920CC"/>
    <w:rsid w:val="002921AD"/>
    <w:rsid w:val="00293847"/>
    <w:rsid w:val="002940ED"/>
    <w:rsid w:val="0029767D"/>
    <w:rsid w:val="002A00C0"/>
    <w:rsid w:val="002A1EE1"/>
    <w:rsid w:val="002A25F0"/>
    <w:rsid w:val="002A30D1"/>
    <w:rsid w:val="002A3BF4"/>
    <w:rsid w:val="002A5EE3"/>
    <w:rsid w:val="002A78AF"/>
    <w:rsid w:val="002B107C"/>
    <w:rsid w:val="002B1A5D"/>
    <w:rsid w:val="002B1F42"/>
    <w:rsid w:val="002B32B2"/>
    <w:rsid w:val="002C2E32"/>
    <w:rsid w:val="002C4BA3"/>
    <w:rsid w:val="002D2595"/>
    <w:rsid w:val="002D47AD"/>
    <w:rsid w:val="002D59CA"/>
    <w:rsid w:val="002D6423"/>
    <w:rsid w:val="002D79D4"/>
    <w:rsid w:val="002E6CC9"/>
    <w:rsid w:val="002E6F57"/>
    <w:rsid w:val="002E7506"/>
    <w:rsid w:val="002F1C7B"/>
    <w:rsid w:val="002F1F45"/>
    <w:rsid w:val="002F270C"/>
    <w:rsid w:val="002F37DF"/>
    <w:rsid w:val="002F3EAB"/>
    <w:rsid w:val="002F4CD0"/>
    <w:rsid w:val="002F5A25"/>
    <w:rsid w:val="002F5B38"/>
    <w:rsid w:val="002F5C5F"/>
    <w:rsid w:val="00300691"/>
    <w:rsid w:val="00302F6D"/>
    <w:rsid w:val="003048B4"/>
    <w:rsid w:val="003063F1"/>
    <w:rsid w:val="00310241"/>
    <w:rsid w:val="00310CEB"/>
    <w:rsid w:val="00311B7A"/>
    <w:rsid w:val="00313BD5"/>
    <w:rsid w:val="00314794"/>
    <w:rsid w:val="00315615"/>
    <w:rsid w:val="003157FB"/>
    <w:rsid w:val="003161B1"/>
    <w:rsid w:val="0031692E"/>
    <w:rsid w:val="003171B1"/>
    <w:rsid w:val="00320DF3"/>
    <w:rsid w:val="00321E0D"/>
    <w:rsid w:val="00321EEB"/>
    <w:rsid w:val="00322596"/>
    <w:rsid w:val="00322F3C"/>
    <w:rsid w:val="00323FA6"/>
    <w:rsid w:val="00325100"/>
    <w:rsid w:val="003256D6"/>
    <w:rsid w:val="00326024"/>
    <w:rsid w:val="0032657F"/>
    <w:rsid w:val="003270B7"/>
    <w:rsid w:val="00330251"/>
    <w:rsid w:val="0033065C"/>
    <w:rsid w:val="0033196D"/>
    <w:rsid w:val="003326AB"/>
    <w:rsid w:val="00332F57"/>
    <w:rsid w:val="00336177"/>
    <w:rsid w:val="003362FC"/>
    <w:rsid w:val="00337409"/>
    <w:rsid w:val="00341583"/>
    <w:rsid w:val="00341C6C"/>
    <w:rsid w:val="00341C7D"/>
    <w:rsid w:val="00342A4A"/>
    <w:rsid w:val="00343950"/>
    <w:rsid w:val="003441FF"/>
    <w:rsid w:val="00344F4E"/>
    <w:rsid w:val="0034570D"/>
    <w:rsid w:val="003471B0"/>
    <w:rsid w:val="0034721B"/>
    <w:rsid w:val="0035015E"/>
    <w:rsid w:val="003535B1"/>
    <w:rsid w:val="00353E21"/>
    <w:rsid w:val="00355235"/>
    <w:rsid w:val="00355721"/>
    <w:rsid w:val="00360441"/>
    <w:rsid w:val="00361443"/>
    <w:rsid w:val="003615A7"/>
    <w:rsid w:val="003645AE"/>
    <w:rsid w:val="00366BEB"/>
    <w:rsid w:val="003679DC"/>
    <w:rsid w:val="00372395"/>
    <w:rsid w:val="003768C0"/>
    <w:rsid w:val="00377438"/>
    <w:rsid w:val="003775D0"/>
    <w:rsid w:val="00377DCA"/>
    <w:rsid w:val="00380B2F"/>
    <w:rsid w:val="00383350"/>
    <w:rsid w:val="00384007"/>
    <w:rsid w:val="00385D58"/>
    <w:rsid w:val="00390070"/>
    <w:rsid w:val="00390AC9"/>
    <w:rsid w:val="00391BD1"/>
    <w:rsid w:val="00392841"/>
    <w:rsid w:val="0039337A"/>
    <w:rsid w:val="00395946"/>
    <w:rsid w:val="00395E4E"/>
    <w:rsid w:val="00395EB3"/>
    <w:rsid w:val="0039675A"/>
    <w:rsid w:val="003A0147"/>
    <w:rsid w:val="003A170F"/>
    <w:rsid w:val="003A2E79"/>
    <w:rsid w:val="003A326C"/>
    <w:rsid w:val="003A349A"/>
    <w:rsid w:val="003A48BC"/>
    <w:rsid w:val="003A5140"/>
    <w:rsid w:val="003A6453"/>
    <w:rsid w:val="003A7A42"/>
    <w:rsid w:val="003A7F1E"/>
    <w:rsid w:val="003B1585"/>
    <w:rsid w:val="003B2D09"/>
    <w:rsid w:val="003B312D"/>
    <w:rsid w:val="003B649F"/>
    <w:rsid w:val="003C0C08"/>
    <w:rsid w:val="003C1344"/>
    <w:rsid w:val="003C2197"/>
    <w:rsid w:val="003C3FDA"/>
    <w:rsid w:val="003C4704"/>
    <w:rsid w:val="003C6415"/>
    <w:rsid w:val="003C6515"/>
    <w:rsid w:val="003D1F66"/>
    <w:rsid w:val="003D299C"/>
    <w:rsid w:val="003D2A8A"/>
    <w:rsid w:val="003E03C2"/>
    <w:rsid w:val="003E0FB7"/>
    <w:rsid w:val="003E17BB"/>
    <w:rsid w:val="003E2D46"/>
    <w:rsid w:val="003E63AE"/>
    <w:rsid w:val="003E7413"/>
    <w:rsid w:val="003E782B"/>
    <w:rsid w:val="003F165C"/>
    <w:rsid w:val="003F49BA"/>
    <w:rsid w:val="00400124"/>
    <w:rsid w:val="00400DBA"/>
    <w:rsid w:val="004021BB"/>
    <w:rsid w:val="00405F18"/>
    <w:rsid w:val="004065F1"/>
    <w:rsid w:val="0040714D"/>
    <w:rsid w:val="004122E8"/>
    <w:rsid w:val="00412EF8"/>
    <w:rsid w:val="00414448"/>
    <w:rsid w:val="0042189D"/>
    <w:rsid w:val="00422EB2"/>
    <w:rsid w:val="00423805"/>
    <w:rsid w:val="00424523"/>
    <w:rsid w:val="004253D3"/>
    <w:rsid w:val="00425D73"/>
    <w:rsid w:val="00426196"/>
    <w:rsid w:val="00426347"/>
    <w:rsid w:val="0042665C"/>
    <w:rsid w:val="00426D9C"/>
    <w:rsid w:val="004276D8"/>
    <w:rsid w:val="004277C6"/>
    <w:rsid w:val="00427B4A"/>
    <w:rsid w:val="00430C8E"/>
    <w:rsid w:val="004327EC"/>
    <w:rsid w:val="0043286B"/>
    <w:rsid w:val="00432B5A"/>
    <w:rsid w:val="00432C9A"/>
    <w:rsid w:val="00433747"/>
    <w:rsid w:val="00433779"/>
    <w:rsid w:val="00434622"/>
    <w:rsid w:val="00434DB5"/>
    <w:rsid w:val="00435188"/>
    <w:rsid w:val="0043578F"/>
    <w:rsid w:val="00436400"/>
    <w:rsid w:val="00437012"/>
    <w:rsid w:val="004453F6"/>
    <w:rsid w:val="004458A6"/>
    <w:rsid w:val="00446407"/>
    <w:rsid w:val="0045289E"/>
    <w:rsid w:val="00452E2D"/>
    <w:rsid w:val="00454FAA"/>
    <w:rsid w:val="00461250"/>
    <w:rsid w:val="00461883"/>
    <w:rsid w:val="00462CEA"/>
    <w:rsid w:val="00464888"/>
    <w:rsid w:val="00464954"/>
    <w:rsid w:val="00466831"/>
    <w:rsid w:val="00466E63"/>
    <w:rsid w:val="00467153"/>
    <w:rsid w:val="00470D59"/>
    <w:rsid w:val="0047119E"/>
    <w:rsid w:val="004739C4"/>
    <w:rsid w:val="00474C44"/>
    <w:rsid w:val="0047602E"/>
    <w:rsid w:val="004769AE"/>
    <w:rsid w:val="00477B89"/>
    <w:rsid w:val="0048051B"/>
    <w:rsid w:val="00483F1F"/>
    <w:rsid w:val="004843C4"/>
    <w:rsid w:val="00484D8D"/>
    <w:rsid w:val="00485167"/>
    <w:rsid w:val="0049155A"/>
    <w:rsid w:val="004956CA"/>
    <w:rsid w:val="00495F19"/>
    <w:rsid w:val="00496814"/>
    <w:rsid w:val="00497C4C"/>
    <w:rsid w:val="004A33FD"/>
    <w:rsid w:val="004A3BBB"/>
    <w:rsid w:val="004A751D"/>
    <w:rsid w:val="004B0AC5"/>
    <w:rsid w:val="004B328F"/>
    <w:rsid w:val="004B6DF0"/>
    <w:rsid w:val="004B786A"/>
    <w:rsid w:val="004C30C2"/>
    <w:rsid w:val="004C4E43"/>
    <w:rsid w:val="004C5362"/>
    <w:rsid w:val="004C5C33"/>
    <w:rsid w:val="004C6014"/>
    <w:rsid w:val="004C6748"/>
    <w:rsid w:val="004C7774"/>
    <w:rsid w:val="004D0B58"/>
    <w:rsid w:val="004D2557"/>
    <w:rsid w:val="004D3DA1"/>
    <w:rsid w:val="004D4739"/>
    <w:rsid w:val="004D4901"/>
    <w:rsid w:val="004D5B37"/>
    <w:rsid w:val="004D5C89"/>
    <w:rsid w:val="004D600C"/>
    <w:rsid w:val="004D6AED"/>
    <w:rsid w:val="004E09D0"/>
    <w:rsid w:val="004E0CCF"/>
    <w:rsid w:val="004E1BD5"/>
    <w:rsid w:val="004E1DC5"/>
    <w:rsid w:val="004E1DF8"/>
    <w:rsid w:val="004E3A76"/>
    <w:rsid w:val="004E605B"/>
    <w:rsid w:val="004E68E0"/>
    <w:rsid w:val="004F06E2"/>
    <w:rsid w:val="004F07E1"/>
    <w:rsid w:val="004F597B"/>
    <w:rsid w:val="004F6CF8"/>
    <w:rsid w:val="004F6F59"/>
    <w:rsid w:val="0050300A"/>
    <w:rsid w:val="00505C33"/>
    <w:rsid w:val="0050766B"/>
    <w:rsid w:val="00507C32"/>
    <w:rsid w:val="00511258"/>
    <w:rsid w:val="00511B56"/>
    <w:rsid w:val="00511D2B"/>
    <w:rsid w:val="00517514"/>
    <w:rsid w:val="00517768"/>
    <w:rsid w:val="00524618"/>
    <w:rsid w:val="005248F7"/>
    <w:rsid w:val="00524CF8"/>
    <w:rsid w:val="00525673"/>
    <w:rsid w:val="00525D68"/>
    <w:rsid w:val="00526649"/>
    <w:rsid w:val="00526EED"/>
    <w:rsid w:val="00532B86"/>
    <w:rsid w:val="005332CD"/>
    <w:rsid w:val="005371BB"/>
    <w:rsid w:val="005407B9"/>
    <w:rsid w:val="00541EBD"/>
    <w:rsid w:val="005424C0"/>
    <w:rsid w:val="00546E73"/>
    <w:rsid w:val="005501BD"/>
    <w:rsid w:val="00550B8F"/>
    <w:rsid w:val="00552237"/>
    <w:rsid w:val="005531DB"/>
    <w:rsid w:val="0055371D"/>
    <w:rsid w:val="005555C8"/>
    <w:rsid w:val="0055685E"/>
    <w:rsid w:val="00563B99"/>
    <w:rsid w:val="00564B9A"/>
    <w:rsid w:val="00564EC0"/>
    <w:rsid w:val="00566227"/>
    <w:rsid w:val="00566A71"/>
    <w:rsid w:val="00567CF8"/>
    <w:rsid w:val="005700F6"/>
    <w:rsid w:val="00570F4F"/>
    <w:rsid w:val="00574DE8"/>
    <w:rsid w:val="00576836"/>
    <w:rsid w:val="005802D5"/>
    <w:rsid w:val="00581409"/>
    <w:rsid w:val="0058174C"/>
    <w:rsid w:val="0058216C"/>
    <w:rsid w:val="00583068"/>
    <w:rsid w:val="005860B0"/>
    <w:rsid w:val="0059441A"/>
    <w:rsid w:val="005959E0"/>
    <w:rsid w:val="005960BD"/>
    <w:rsid w:val="005963A5"/>
    <w:rsid w:val="005A001F"/>
    <w:rsid w:val="005A0397"/>
    <w:rsid w:val="005A1779"/>
    <w:rsid w:val="005A26BF"/>
    <w:rsid w:val="005A2FFC"/>
    <w:rsid w:val="005A6764"/>
    <w:rsid w:val="005A7FB0"/>
    <w:rsid w:val="005B02DF"/>
    <w:rsid w:val="005B28DC"/>
    <w:rsid w:val="005B3247"/>
    <w:rsid w:val="005B3537"/>
    <w:rsid w:val="005B409B"/>
    <w:rsid w:val="005B6534"/>
    <w:rsid w:val="005B762C"/>
    <w:rsid w:val="005B7ED6"/>
    <w:rsid w:val="005C0F6D"/>
    <w:rsid w:val="005C3821"/>
    <w:rsid w:val="005C47A9"/>
    <w:rsid w:val="005C4F2E"/>
    <w:rsid w:val="005C5079"/>
    <w:rsid w:val="005C6946"/>
    <w:rsid w:val="005C73CA"/>
    <w:rsid w:val="005C79BF"/>
    <w:rsid w:val="005D11BF"/>
    <w:rsid w:val="005D2A2A"/>
    <w:rsid w:val="005D617C"/>
    <w:rsid w:val="005D7AD3"/>
    <w:rsid w:val="005D7B65"/>
    <w:rsid w:val="005E2842"/>
    <w:rsid w:val="005E2EA9"/>
    <w:rsid w:val="005E4B9D"/>
    <w:rsid w:val="005E4E49"/>
    <w:rsid w:val="005E5C53"/>
    <w:rsid w:val="005E5E8D"/>
    <w:rsid w:val="005F06CE"/>
    <w:rsid w:val="005F6617"/>
    <w:rsid w:val="005F7B82"/>
    <w:rsid w:val="00602049"/>
    <w:rsid w:val="006062DA"/>
    <w:rsid w:val="0061060E"/>
    <w:rsid w:val="00610BE2"/>
    <w:rsid w:val="00611E29"/>
    <w:rsid w:val="0061354C"/>
    <w:rsid w:val="00614C61"/>
    <w:rsid w:val="00615050"/>
    <w:rsid w:val="006158B0"/>
    <w:rsid w:val="00620757"/>
    <w:rsid w:val="006223B7"/>
    <w:rsid w:val="00623880"/>
    <w:rsid w:val="00624BCC"/>
    <w:rsid w:val="0062586C"/>
    <w:rsid w:val="00625B99"/>
    <w:rsid w:val="0062601D"/>
    <w:rsid w:val="00626DCB"/>
    <w:rsid w:val="00630336"/>
    <w:rsid w:val="00632027"/>
    <w:rsid w:val="006352A9"/>
    <w:rsid w:val="00635E78"/>
    <w:rsid w:val="00637407"/>
    <w:rsid w:val="0064129B"/>
    <w:rsid w:val="006417A5"/>
    <w:rsid w:val="00643E3D"/>
    <w:rsid w:val="00645363"/>
    <w:rsid w:val="0064593C"/>
    <w:rsid w:val="00645DBB"/>
    <w:rsid w:val="006525A4"/>
    <w:rsid w:val="00652BE4"/>
    <w:rsid w:val="00652C6E"/>
    <w:rsid w:val="00654B68"/>
    <w:rsid w:val="0065635A"/>
    <w:rsid w:val="006567F5"/>
    <w:rsid w:val="00660038"/>
    <w:rsid w:val="00660C93"/>
    <w:rsid w:val="006665A1"/>
    <w:rsid w:val="00670B82"/>
    <w:rsid w:val="0067156B"/>
    <w:rsid w:val="006726DB"/>
    <w:rsid w:val="0067382F"/>
    <w:rsid w:val="00676114"/>
    <w:rsid w:val="00677FC7"/>
    <w:rsid w:val="006802C8"/>
    <w:rsid w:val="006816B0"/>
    <w:rsid w:val="00684A19"/>
    <w:rsid w:val="00684FA7"/>
    <w:rsid w:val="0069095D"/>
    <w:rsid w:val="006924D9"/>
    <w:rsid w:val="00697934"/>
    <w:rsid w:val="00697A22"/>
    <w:rsid w:val="006A1D20"/>
    <w:rsid w:val="006A1E7B"/>
    <w:rsid w:val="006A6120"/>
    <w:rsid w:val="006A7272"/>
    <w:rsid w:val="006A7340"/>
    <w:rsid w:val="006A7AEE"/>
    <w:rsid w:val="006B0480"/>
    <w:rsid w:val="006B384B"/>
    <w:rsid w:val="006B62DD"/>
    <w:rsid w:val="006B7B2A"/>
    <w:rsid w:val="006C1E83"/>
    <w:rsid w:val="006C30A5"/>
    <w:rsid w:val="006C5F91"/>
    <w:rsid w:val="006C6CB8"/>
    <w:rsid w:val="006C7E95"/>
    <w:rsid w:val="006D3976"/>
    <w:rsid w:val="006D53C3"/>
    <w:rsid w:val="006D6D06"/>
    <w:rsid w:val="006D6FCB"/>
    <w:rsid w:val="006E019B"/>
    <w:rsid w:val="006E11D8"/>
    <w:rsid w:val="006E29BB"/>
    <w:rsid w:val="006E3099"/>
    <w:rsid w:val="006E4360"/>
    <w:rsid w:val="006E4F9F"/>
    <w:rsid w:val="006E5F4D"/>
    <w:rsid w:val="006E6191"/>
    <w:rsid w:val="006E66A7"/>
    <w:rsid w:val="006E6C7E"/>
    <w:rsid w:val="006E6E62"/>
    <w:rsid w:val="006F0EBE"/>
    <w:rsid w:val="006F2C23"/>
    <w:rsid w:val="006F35BC"/>
    <w:rsid w:val="006F35E5"/>
    <w:rsid w:val="006F411D"/>
    <w:rsid w:val="006F5973"/>
    <w:rsid w:val="006F5D90"/>
    <w:rsid w:val="006F67A2"/>
    <w:rsid w:val="0070180F"/>
    <w:rsid w:val="00701F88"/>
    <w:rsid w:val="00702424"/>
    <w:rsid w:val="007027C8"/>
    <w:rsid w:val="00702959"/>
    <w:rsid w:val="0070339A"/>
    <w:rsid w:val="007033E3"/>
    <w:rsid w:val="007041E8"/>
    <w:rsid w:val="00707861"/>
    <w:rsid w:val="00710794"/>
    <w:rsid w:val="007121FD"/>
    <w:rsid w:val="00712ADA"/>
    <w:rsid w:val="00713DB3"/>
    <w:rsid w:val="00714B51"/>
    <w:rsid w:val="007161B0"/>
    <w:rsid w:val="007176CA"/>
    <w:rsid w:val="0072216F"/>
    <w:rsid w:val="007223D8"/>
    <w:rsid w:val="007227ED"/>
    <w:rsid w:val="007235CC"/>
    <w:rsid w:val="00723F24"/>
    <w:rsid w:val="00725262"/>
    <w:rsid w:val="007254A7"/>
    <w:rsid w:val="007270E9"/>
    <w:rsid w:val="007276DF"/>
    <w:rsid w:val="0073098E"/>
    <w:rsid w:val="00735EDD"/>
    <w:rsid w:val="00736468"/>
    <w:rsid w:val="00736BEA"/>
    <w:rsid w:val="00740221"/>
    <w:rsid w:val="0074035B"/>
    <w:rsid w:val="00741569"/>
    <w:rsid w:val="007424BB"/>
    <w:rsid w:val="00745812"/>
    <w:rsid w:val="00746BF9"/>
    <w:rsid w:val="007508D8"/>
    <w:rsid w:val="007535E0"/>
    <w:rsid w:val="00755322"/>
    <w:rsid w:val="00755EB8"/>
    <w:rsid w:val="0075635F"/>
    <w:rsid w:val="007578B1"/>
    <w:rsid w:val="00757D87"/>
    <w:rsid w:val="00760184"/>
    <w:rsid w:val="00761654"/>
    <w:rsid w:val="007625BF"/>
    <w:rsid w:val="00764204"/>
    <w:rsid w:val="00764529"/>
    <w:rsid w:val="00767C2F"/>
    <w:rsid w:val="0077148B"/>
    <w:rsid w:val="00771731"/>
    <w:rsid w:val="00771827"/>
    <w:rsid w:val="007732F3"/>
    <w:rsid w:val="00777A46"/>
    <w:rsid w:val="00777A6F"/>
    <w:rsid w:val="00780469"/>
    <w:rsid w:val="00780CCE"/>
    <w:rsid w:val="00781254"/>
    <w:rsid w:val="0078285C"/>
    <w:rsid w:val="00783A22"/>
    <w:rsid w:val="0078430D"/>
    <w:rsid w:val="00791414"/>
    <w:rsid w:val="00792EDA"/>
    <w:rsid w:val="007940EC"/>
    <w:rsid w:val="007951DA"/>
    <w:rsid w:val="00795ECA"/>
    <w:rsid w:val="00796ED0"/>
    <w:rsid w:val="007A123D"/>
    <w:rsid w:val="007A340D"/>
    <w:rsid w:val="007A7DD1"/>
    <w:rsid w:val="007B0479"/>
    <w:rsid w:val="007B1799"/>
    <w:rsid w:val="007B27CD"/>
    <w:rsid w:val="007B51D9"/>
    <w:rsid w:val="007B79A1"/>
    <w:rsid w:val="007B7DC7"/>
    <w:rsid w:val="007C2A78"/>
    <w:rsid w:val="007C591B"/>
    <w:rsid w:val="007C6038"/>
    <w:rsid w:val="007C639A"/>
    <w:rsid w:val="007D0ED0"/>
    <w:rsid w:val="007D22AF"/>
    <w:rsid w:val="007D3362"/>
    <w:rsid w:val="007D381C"/>
    <w:rsid w:val="007E0A4C"/>
    <w:rsid w:val="007E3556"/>
    <w:rsid w:val="007E5D8C"/>
    <w:rsid w:val="007E6F8D"/>
    <w:rsid w:val="007E7C6A"/>
    <w:rsid w:val="007F0936"/>
    <w:rsid w:val="007F0B4F"/>
    <w:rsid w:val="007F25A4"/>
    <w:rsid w:val="007F2EF9"/>
    <w:rsid w:val="007F2F1C"/>
    <w:rsid w:val="007F4B7E"/>
    <w:rsid w:val="007F585B"/>
    <w:rsid w:val="007F7F23"/>
    <w:rsid w:val="008000E9"/>
    <w:rsid w:val="008006DC"/>
    <w:rsid w:val="00802AA5"/>
    <w:rsid w:val="0080386D"/>
    <w:rsid w:val="00810390"/>
    <w:rsid w:val="00811665"/>
    <w:rsid w:val="008122A3"/>
    <w:rsid w:val="0081273B"/>
    <w:rsid w:val="008144C1"/>
    <w:rsid w:val="00817056"/>
    <w:rsid w:val="00817784"/>
    <w:rsid w:val="0082215A"/>
    <w:rsid w:val="00822487"/>
    <w:rsid w:val="0082337E"/>
    <w:rsid w:val="00827ACB"/>
    <w:rsid w:val="00830725"/>
    <w:rsid w:val="00831447"/>
    <w:rsid w:val="008326B8"/>
    <w:rsid w:val="00832990"/>
    <w:rsid w:val="00832C51"/>
    <w:rsid w:val="008343D4"/>
    <w:rsid w:val="00834443"/>
    <w:rsid w:val="00834B09"/>
    <w:rsid w:val="00835459"/>
    <w:rsid w:val="00835898"/>
    <w:rsid w:val="00835DF1"/>
    <w:rsid w:val="008413A4"/>
    <w:rsid w:val="00841A30"/>
    <w:rsid w:val="00845C05"/>
    <w:rsid w:val="00851B71"/>
    <w:rsid w:val="00852491"/>
    <w:rsid w:val="00855631"/>
    <w:rsid w:val="00855BDF"/>
    <w:rsid w:val="00856A3F"/>
    <w:rsid w:val="00857543"/>
    <w:rsid w:val="0086032A"/>
    <w:rsid w:val="00863892"/>
    <w:rsid w:val="00866EA6"/>
    <w:rsid w:val="00866F7F"/>
    <w:rsid w:val="008679FF"/>
    <w:rsid w:val="0087308C"/>
    <w:rsid w:val="00874228"/>
    <w:rsid w:val="008777C7"/>
    <w:rsid w:val="008812B5"/>
    <w:rsid w:val="008824A5"/>
    <w:rsid w:val="0088295D"/>
    <w:rsid w:val="00882EBF"/>
    <w:rsid w:val="00883482"/>
    <w:rsid w:val="00884617"/>
    <w:rsid w:val="00885E3B"/>
    <w:rsid w:val="00886EAE"/>
    <w:rsid w:val="00891E65"/>
    <w:rsid w:val="008920DF"/>
    <w:rsid w:val="008931C9"/>
    <w:rsid w:val="008953CA"/>
    <w:rsid w:val="00896C95"/>
    <w:rsid w:val="008975B0"/>
    <w:rsid w:val="0089797B"/>
    <w:rsid w:val="00897EA5"/>
    <w:rsid w:val="008A46BF"/>
    <w:rsid w:val="008A4B8B"/>
    <w:rsid w:val="008A4F2F"/>
    <w:rsid w:val="008A6AFC"/>
    <w:rsid w:val="008A6E1A"/>
    <w:rsid w:val="008A7B3F"/>
    <w:rsid w:val="008B0306"/>
    <w:rsid w:val="008B0BB7"/>
    <w:rsid w:val="008B1B0C"/>
    <w:rsid w:val="008B2DC0"/>
    <w:rsid w:val="008B2E81"/>
    <w:rsid w:val="008B3638"/>
    <w:rsid w:val="008B4FDA"/>
    <w:rsid w:val="008B5376"/>
    <w:rsid w:val="008B56A6"/>
    <w:rsid w:val="008B660E"/>
    <w:rsid w:val="008B662B"/>
    <w:rsid w:val="008C1716"/>
    <w:rsid w:val="008C621B"/>
    <w:rsid w:val="008C62E7"/>
    <w:rsid w:val="008C6689"/>
    <w:rsid w:val="008C7B4A"/>
    <w:rsid w:val="008D051B"/>
    <w:rsid w:val="008D0C21"/>
    <w:rsid w:val="008D3DF3"/>
    <w:rsid w:val="008D7009"/>
    <w:rsid w:val="008D7F7B"/>
    <w:rsid w:val="008E1590"/>
    <w:rsid w:val="008E3133"/>
    <w:rsid w:val="008E3560"/>
    <w:rsid w:val="008E3CA1"/>
    <w:rsid w:val="008E3CF3"/>
    <w:rsid w:val="008E6339"/>
    <w:rsid w:val="008E64E8"/>
    <w:rsid w:val="008F3B87"/>
    <w:rsid w:val="008F4B4A"/>
    <w:rsid w:val="009004F1"/>
    <w:rsid w:val="009009ED"/>
    <w:rsid w:val="009015DB"/>
    <w:rsid w:val="0090176A"/>
    <w:rsid w:val="00901BFD"/>
    <w:rsid w:val="0090429A"/>
    <w:rsid w:val="00904908"/>
    <w:rsid w:val="00906DAA"/>
    <w:rsid w:val="0090759D"/>
    <w:rsid w:val="00911F59"/>
    <w:rsid w:val="009157AE"/>
    <w:rsid w:val="00915B2E"/>
    <w:rsid w:val="00916864"/>
    <w:rsid w:val="0091763B"/>
    <w:rsid w:val="0092058D"/>
    <w:rsid w:val="009220E3"/>
    <w:rsid w:val="00922A76"/>
    <w:rsid w:val="00923A0E"/>
    <w:rsid w:val="009256F5"/>
    <w:rsid w:val="00932A30"/>
    <w:rsid w:val="009335A4"/>
    <w:rsid w:val="00933ABB"/>
    <w:rsid w:val="009340B0"/>
    <w:rsid w:val="009363E7"/>
    <w:rsid w:val="00937A8B"/>
    <w:rsid w:val="00937E22"/>
    <w:rsid w:val="00940F20"/>
    <w:rsid w:val="00944567"/>
    <w:rsid w:val="00944601"/>
    <w:rsid w:val="009446BB"/>
    <w:rsid w:val="009449B3"/>
    <w:rsid w:val="00945DD0"/>
    <w:rsid w:val="00950DE5"/>
    <w:rsid w:val="009529F3"/>
    <w:rsid w:val="0095388D"/>
    <w:rsid w:val="0095422D"/>
    <w:rsid w:val="00956F1E"/>
    <w:rsid w:val="00961A89"/>
    <w:rsid w:val="00963D6B"/>
    <w:rsid w:val="00965771"/>
    <w:rsid w:val="00965F68"/>
    <w:rsid w:val="00970AA1"/>
    <w:rsid w:val="009726B4"/>
    <w:rsid w:val="0097294E"/>
    <w:rsid w:val="009751E8"/>
    <w:rsid w:val="00977593"/>
    <w:rsid w:val="0098007E"/>
    <w:rsid w:val="0098021A"/>
    <w:rsid w:val="00981B97"/>
    <w:rsid w:val="00981F96"/>
    <w:rsid w:val="00983455"/>
    <w:rsid w:val="00983769"/>
    <w:rsid w:val="00984FA0"/>
    <w:rsid w:val="00986F16"/>
    <w:rsid w:val="00987E1B"/>
    <w:rsid w:val="0099125C"/>
    <w:rsid w:val="00991748"/>
    <w:rsid w:val="00992E07"/>
    <w:rsid w:val="00995026"/>
    <w:rsid w:val="00995FF7"/>
    <w:rsid w:val="0099685F"/>
    <w:rsid w:val="00996E1E"/>
    <w:rsid w:val="00997691"/>
    <w:rsid w:val="00997851"/>
    <w:rsid w:val="009A12AD"/>
    <w:rsid w:val="009A1DC4"/>
    <w:rsid w:val="009A430D"/>
    <w:rsid w:val="009A505D"/>
    <w:rsid w:val="009A7607"/>
    <w:rsid w:val="009B2D14"/>
    <w:rsid w:val="009B3D98"/>
    <w:rsid w:val="009B463A"/>
    <w:rsid w:val="009B509D"/>
    <w:rsid w:val="009B553B"/>
    <w:rsid w:val="009B5BFC"/>
    <w:rsid w:val="009B5EF9"/>
    <w:rsid w:val="009B6311"/>
    <w:rsid w:val="009B67D4"/>
    <w:rsid w:val="009C1D57"/>
    <w:rsid w:val="009C38C1"/>
    <w:rsid w:val="009C3B5D"/>
    <w:rsid w:val="009C3C20"/>
    <w:rsid w:val="009C400F"/>
    <w:rsid w:val="009C464D"/>
    <w:rsid w:val="009C4F23"/>
    <w:rsid w:val="009C5292"/>
    <w:rsid w:val="009C64DC"/>
    <w:rsid w:val="009C78ED"/>
    <w:rsid w:val="009D0443"/>
    <w:rsid w:val="009D102D"/>
    <w:rsid w:val="009D19A5"/>
    <w:rsid w:val="009D23B2"/>
    <w:rsid w:val="009D2569"/>
    <w:rsid w:val="009D29BB"/>
    <w:rsid w:val="009D4CF0"/>
    <w:rsid w:val="009E0901"/>
    <w:rsid w:val="009E25E2"/>
    <w:rsid w:val="009E63B7"/>
    <w:rsid w:val="009F084E"/>
    <w:rsid w:val="009F1C8F"/>
    <w:rsid w:val="009F202C"/>
    <w:rsid w:val="009F2291"/>
    <w:rsid w:val="009F2887"/>
    <w:rsid w:val="009F4905"/>
    <w:rsid w:val="009F5590"/>
    <w:rsid w:val="009F5D04"/>
    <w:rsid w:val="009F65CF"/>
    <w:rsid w:val="00A0068B"/>
    <w:rsid w:val="00A00CDB"/>
    <w:rsid w:val="00A0387D"/>
    <w:rsid w:val="00A04722"/>
    <w:rsid w:val="00A04848"/>
    <w:rsid w:val="00A07160"/>
    <w:rsid w:val="00A113C4"/>
    <w:rsid w:val="00A12FCF"/>
    <w:rsid w:val="00A143C6"/>
    <w:rsid w:val="00A16BF2"/>
    <w:rsid w:val="00A16E19"/>
    <w:rsid w:val="00A176CD"/>
    <w:rsid w:val="00A20426"/>
    <w:rsid w:val="00A20A1F"/>
    <w:rsid w:val="00A21334"/>
    <w:rsid w:val="00A21E28"/>
    <w:rsid w:val="00A2240E"/>
    <w:rsid w:val="00A226C2"/>
    <w:rsid w:val="00A243C2"/>
    <w:rsid w:val="00A2547F"/>
    <w:rsid w:val="00A25FEC"/>
    <w:rsid w:val="00A26B3C"/>
    <w:rsid w:val="00A334E8"/>
    <w:rsid w:val="00A348F3"/>
    <w:rsid w:val="00A35500"/>
    <w:rsid w:val="00A414AA"/>
    <w:rsid w:val="00A423A9"/>
    <w:rsid w:val="00A4565C"/>
    <w:rsid w:val="00A46DDF"/>
    <w:rsid w:val="00A47BE3"/>
    <w:rsid w:val="00A51CC0"/>
    <w:rsid w:val="00A52706"/>
    <w:rsid w:val="00A539F6"/>
    <w:rsid w:val="00A53F65"/>
    <w:rsid w:val="00A56EC7"/>
    <w:rsid w:val="00A573A0"/>
    <w:rsid w:val="00A579AD"/>
    <w:rsid w:val="00A57C05"/>
    <w:rsid w:val="00A61D70"/>
    <w:rsid w:val="00A65F8A"/>
    <w:rsid w:val="00A6608F"/>
    <w:rsid w:val="00A666BA"/>
    <w:rsid w:val="00A668AA"/>
    <w:rsid w:val="00A673DC"/>
    <w:rsid w:val="00A70E36"/>
    <w:rsid w:val="00A70F49"/>
    <w:rsid w:val="00A716A4"/>
    <w:rsid w:val="00A71869"/>
    <w:rsid w:val="00A740F7"/>
    <w:rsid w:val="00A772DA"/>
    <w:rsid w:val="00A7745C"/>
    <w:rsid w:val="00A808BA"/>
    <w:rsid w:val="00A82C8F"/>
    <w:rsid w:val="00A852FD"/>
    <w:rsid w:val="00A873F7"/>
    <w:rsid w:val="00A94ADD"/>
    <w:rsid w:val="00A94D1D"/>
    <w:rsid w:val="00A954DD"/>
    <w:rsid w:val="00A95662"/>
    <w:rsid w:val="00A9594D"/>
    <w:rsid w:val="00AA2924"/>
    <w:rsid w:val="00AA49F4"/>
    <w:rsid w:val="00AA5171"/>
    <w:rsid w:val="00AA5EAF"/>
    <w:rsid w:val="00AA6D69"/>
    <w:rsid w:val="00AB27AE"/>
    <w:rsid w:val="00AB4CF6"/>
    <w:rsid w:val="00AB6660"/>
    <w:rsid w:val="00AB7D25"/>
    <w:rsid w:val="00AC10BD"/>
    <w:rsid w:val="00AC2D6F"/>
    <w:rsid w:val="00AC2EAE"/>
    <w:rsid w:val="00AC3130"/>
    <w:rsid w:val="00AC3935"/>
    <w:rsid w:val="00AC78A2"/>
    <w:rsid w:val="00AD462B"/>
    <w:rsid w:val="00AD4A38"/>
    <w:rsid w:val="00AD51DE"/>
    <w:rsid w:val="00AD5518"/>
    <w:rsid w:val="00AE0C67"/>
    <w:rsid w:val="00AE26FA"/>
    <w:rsid w:val="00AE31FB"/>
    <w:rsid w:val="00AE360A"/>
    <w:rsid w:val="00AE5035"/>
    <w:rsid w:val="00AE677C"/>
    <w:rsid w:val="00AE78FA"/>
    <w:rsid w:val="00AF01F2"/>
    <w:rsid w:val="00AF102A"/>
    <w:rsid w:val="00AF3CA0"/>
    <w:rsid w:val="00AF43DA"/>
    <w:rsid w:val="00AF455A"/>
    <w:rsid w:val="00AF4A11"/>
    <w:rsid w:val="00AF5E06"/>
    <w:rsid w:val="00AF67FD"/>
    <w:rsid w:val="00AF6903"/>
    <w:rsid w:val="00AF7158"/>
    <w:rsid w:val="00B019D3"/>
    <w:rsid w:val="00B01BE1"/>
    <w:rsid w:val="00B0207B"/>
    <w:rsid w:val="00B02EF1"/>
    <w:rsid w:val="00B03935"/>
    <w:rsid w:val="00B03CA1"/>
    <w:rsid w:val="00B03FEC"/>
    <w:rsid w:val="00B04666"/>
    <w:rsid w:val="00B07F9C"/>
    <w:rsid w:val="00B101E1"/>
    <w:rsid w:val="00B11081"/>
    <w:rsid w:val="00B1234C"/>
    <w:rsid w:val="00B14334"/>
    <w:rsid w:val="00B1461A"/>
    <w:rsid w:val="00B15040"/>
    <w:rsid w:val="00B15711"/>
    <w:rsid w:val="00B157B8"/>
    <w:rsid w:val="00B15C6E"/>
    <w:rsid w:val="00B208AE"/>
    <w:rsid w:val="00B21EF6"/>
    <w:rsid w:val="00B25683"/>
    <w:rsid w:val="00B2777B"/>
    <w:rsid w:val="00B27B51"/>
    <w:rsid w:val="00B304C9"/>
    <w:rsid w:val="00B31D4C"/>
    <w:rsid w:val="00B32ECE"/>
    <w:rsid w:val="00B3337D"/>
    <w:rsid w:val="00B34DEE"/>
    <w:rsid w:val="00B40ECA"/>
    <w:rsid w:val="00B44526"/>
    <w:rsid w:val="00B45767"/>
    <w:rsid w:val="00B46CDC"/>
    <w:rsid w:val="00B46E34"/>
    <w:rsid w:val="00B51AEA"/>
    <w:rsid w:val="00B527BC"/>
    <w:rsid w:val="00B53EC0"/>
    <w:rsid w:val="00B5436C"/>
    <w:rsid w:val="00B57456"/>
    <w:rsid w:val="00B57D53"/>
    <w:rsid w:val="00B61803"/>
    <w:rsid w:val="00B623E3"/>
    <w:rsid w:val="00B62AF9"/>
    <w:rsid w:val="00B637FA"/>
    <w:rsid w:val="00B63E8A"/>
    <w:rsid w:val="00B64D04"/>
    <w:rsid w:val="00B7148E"/>
    <w:rsid w:val="00B736CA"/>
    <w:rsid w:val="00B74099"/>
    <w:rsid w:val="00B74546"/>
    <w:rsid w:val="00B747B3"/>
    <w:rsid w:val="00B75B62"/>
    <w:rsid w:val="00B76ECB"/>
    <w:rsid w:val="00B77FCB"/>
    <w:rsid w:val="00B8082C"/>
    <w:rsid w:val="00B82530"/>
    <w:rsid w:val="00B83771"/>
    <w:rsid w:val="00B8496E"/>
    <w:rsid w:val="00B85441"/>
    <w:rsid w:val="00B864A2"/>
    <w:rsid w:val="00B87F68"/>
    <w:rsid w:val="00B9315C"/>
    <w:rsid w:val="00B939A3"/>
    <w:rsid w:val="00B93CF1"/>
    <w:rsid w:val="00B95498"/>
    <w:rsid w:val="00B9692E"/>
    <w:rsid w:val="00B97625"/>
    <w:rsid w:val="00BA22F5"/>
    <w:rsid w:val="00BA2DDB"/>
    <w:rsid w:val="00BA2E7A"/>
    <w:rsid w:val="00BA3FBB"/>
    <w:rsid w:val="00BA60C4"/>
    <w:rsid w:val="00BA69B5"/>
    <w:rsid w:val="00BA6AD0"/>
    <w:rsid w:val="00BB0069"/>
    <w:rsid w:val="00BB0D0B"/>
    <w:rsid w:val="00BB15C7"/>
    <w:rsid w:val="00BB2230"/>
    <w:rsid w:val="00BB4627"/>
    <w:rsid w:val="00BB7BEE"/>
    <w:rsid w:val="00BC021D"/>
    <w:rsid w:val="00BC229B"/>
    <w:rsid w:val="00BC22E1"/>
    <w:rsid w:val="00BC2D54"/>
    <w:rsid w:val="00BC3ADC"/>
    <w:rsid w:val="00BC6AEE"/>
    <w:rsid w:val="00BC7200"/>
    <w:rsid w:val="00BD3C2D"/>
    <w:rsid w:val="00BD3EDD"/>
    <w:rsid w:val="00BD530D"/>
    <w:rsid w:val="00BD55AB"/>
    <w:rsid w:val="00BD667D"/>
    <w:rsid w:val="00BE0666"/>
    <w:rsid w:val="00BE13F8"/>
    <w:rsid w:val="00BE2184"/>
    <w:rsid w:val="00BE2484"/>
    <w:rsid w:val="00BF1112"/>
    <w:rsid w:val="00BF12E5"/>
    <w:rsid w:val="00BF53F3"/>
    <w:rsid w:val="00BF6549"/>
    <w:rsid w:val="00BF6FCA"/>
    <w:rsid w:val="00BF7161"/>
    <w:rsid w:val="00C0435C"/>
    <w:rsid w:val="00C0498A"/>
    <w:rsid w:val="00C055B6"/>
    <w:rsid w:val="00C058D9"/>
    <w:rsid w:val="00C06DA1"/>
    <w:rsid w:val="00C071C5"/>
    <w:rsid w:val="00C074A2"/>
    <w:rsid w:val="00C129BA"/>
    <w:rsid w:val="00C139C4"/>
    <w:rsid w:val="00C1421B"/>
    <w:rsid w:val="00C15CEF"/>
    <w:rsid w:val="00C161C7"/>
    <w:rsid w:val="00C16A63"/>
    <w:rsid w:val="00C20F16"/>
    <w:rsid w:val="00C221A5"/>
    <w:rsid w:val="00C22D82"/>
    <w:rsid w:val="00C2568B"/>
    <w:rsid w:val="00C332B6"/>
    <w:rsid w:val="00C35C20"/>
    <w:rsid w:val="00C403E4"/>
    <w:rsid w:val="00C40521"/>
    <w:rsid w:val="00C415BC"/>
    <w:rsid w:val="00C41B57"/>
    <w:rsid w:val="00C421CD"/>
    <w:rsid w:val="00C422DB"/>
    <w:rsid w:val="00C42771"/>
    <w:rsid w:val="00C444EC"/>
    <w:rsid w:val="00C44C7A"/>
    <w:rsid w:val="00C456A2"/>
    <w:rsid w:val="00C52B00"/>
    <w:rsid w:val="00C5572A"/>
    <w:rsid w:val="00C55E53"/>
    <w:rsid w:val="00C60A8F"/>
    <w:rsid w:val="00C60CFC"/>
    <w:rsid w:val="00C63F3E"/>
    <w:rsid w:val="00C658ED"/>
    <w:rsid w:val="00C67049"/>
    <w:rsid w:val="00C72B35"/>
    <w:rsid w:val="00C72E68"/>
    <w:rsid w:val="00C7305C"/>
    <w:rsid w:val="00C73D56"/>
    <w:rsid w:val="00C7481F"/>
    <w:rsid w:val="00C756B5"/>
    <w:rsid w:val="00C75BEA"/>
    <w:rsid w:val="00C76C12"/>
    <w:rsid w:val="00C77246"/>
    <w:rsid w:val="00C83D20"/>
    <w:rsid w:val="00C84455"/>
    <w:rsid w:val="00C84780"/>
    <w:rsid w:val="00C8501A"/>
    <w:rsid w:val="00C86505"/>
    <w:rsid w:val="00C9003F"/>
    <w:rsid w:val="00C9216A"/>
    <w:rsid w:val="00C933E1"/>
    <w:rsid w:val="00C94210"/>
    <w:rsid w:val="00C95CA8"/>
    <w:rsid w:val="00C97B91"/>
    <w:rsid w:val="00CA04CD"/>
    <w:rsid w:val="00CA050B"/>
    <w:rsid w:val="00CA0557"/>
    <w:rsid w:val="00CA1BF3"/>
    <w:rsid w:val="00CA3CB1"/>
    <w:rsid w:val="00CA3D14"/>
    <w:rsid w:val="00CA41D8"/>
    <w:rsid w:val="00CA5F79"/>
    <w:rsid w:val="00CA7815"/>
    <w:rsid w:val="00CB117A"/>
    <w:rsid w:val="00CB173F"/>
    <w:rsid w:val="00CB2598"/>
    <w:rsid w:val="00CB3178"/>
    <w:rsid w:val="00CB4FD1"/>
    <w:rsid w:val="00CB5D65"/>
    <w:rsid w:val="00CB6353"/>
    <w:rsid w:val="00CB64BB"/>
    <w:rsid w:val="00CB6CB0"/>
    <w:rsid w:val="00CB6D89"/>
    <w:rsid w:val="00CB71AB"/>
    <w:rsid w:val="00CC0270"/>
    <w:rsid w:val="00CC06A7"/>
    <w:rsid w:val="00CC24D8"/>
    <w:rsid w:val="00CC2762"/>
    <w:rsid w:val="00CC27E2"/>
    <w:rsid w:val="00CC360A"/>
    <w:rsid w:val="00CC6EBB"/>
    <w:rsid w:val="00CD0398"/>
    <w:rsid w:val="00CD0C11"/>
    <w:rsid w:val="00CD16D4"/>
    <w:rsid w:val="00CD19FA"/>
    <w:rsid w:val="00CD3311"/>
    <w:rsid w:val="00CD37CA"/>
    <w:rsid w:val="00CD4C46"/>
    <w:rsid w:val="00CD5A06"/>
    <w:rsid w:val="00CD647E"/>
    <w:rsid w:val="00CD6FBE"/>
    <w:rsid w:val="00CD7D8C"/>
    <w:rsid w:val="00CE5DCB"/>
    <w:rsid w:val="00CE71BB"/>
    <w:rsid w:val="00CE77E2"/>
    <w:rsid w:val="00CF0A59"/>
    <w:rsid w:val="00CF19D3"/>
    <w:rsid w:val="00CF1DE7"/>
    <w:rsid w:val="00CF4746"/>
    <w:rsid w:val="00CF7E5E"/>
    <w:rsid w:val="00CF7EDE"/>
    <w:rsid w:val="00D001D6"/>
    <w:rsid w:val="00D00888"/>
    <w:rsid w:val="00D00D2F"/>
    <w:rsid w:val="00D01359"/>
    <w:rsid w:val="00D02629"/>
    <w:rsid w:val="00D02901"/>
    <w:rsid w:val="00D032AB"/>
    <w:rsid w:val="00D03CF6"/>
    <w:rsid w:val="00D11417"/>
    <w:rsid w:val="00D11645"/>
    <w:rsid w:val="00D1365E"/>
    <w:rsid w:val="00D1573E"/>
    <w:rsid w:val="00D1705A"/>
    <w:rsid w:val="00D21653"/>
    <w:rsid w:val="00D2485D"/>
    <w:rsid w:val="00D24AD6"/>
    <w:rsid w:val="00D24EAA"/>
    <w:rsid w:val="00D30B4F"/>
    <w:rsid w:val="00D32507"/>
    <w:rsid w:val="00D3349A"/>
    <w:rsid w:val="00D33BDF"/>
    <w:rsid w:val="00D3558C"/>
    <w:rsid w:val="00D358AA"/>
    <w:rsid w:val="00D37048"/>
    <w:rsid w:val="00D403F7"/>
    <w:rsid w:val="00D41A23"/>
    <w:rsid w:val="00D42DAC"/>
    <w:rsid w:val="00D4399B"/>
    <w:rsid w:val="00D446E5"/>
    <w:rsid w:val="00D45DE4"/>
    <w:rsid w:val="00D474A8"/>
    <w:rsid w:val="00D47D7F"/>
    <w:rsid w:val="00D51721"/>
    <w:rsid w:val="00D51A35"/>
    <w:rsid w:val="00D5530A"/>
    <w:rsid w:val="00D55C4B"/>
    <w:rsid w:val="00D606F6"/>
    <w:rsid w:val="00D61238"/>
    <w:rsid w:val="00D62ADE"/>
    <w:rsid w:val="00D65464"/>
    <w:rsid w:val="00D66591"/>
    <w:rsid w:val="00D678F5"/>
    <w:rsid w:val="00D71FAE"/>
    <w:rsid w:val="00D726A9"/>
    <w:rsid w:val="00D73A05"/>
    <w:rsid w:val="00D74509"/>
    <w:rsid w:val="00D76068"/>
    <w:rsid w:val="00D80862"/>
    <w:rsid w:val="00D81697"/>
    <w:rsid w:val="00D82820"/>
    <w:rsid w:val="00D83ECB"/>
    <w:rsid w:val="00D84230"/>
    <w:rsid w:val="00D84A26"/>
    <w:rsid w:val="00D856F8"/>
    <w:rsid w:val="00D86489"/>
    <w:rsid w:val="00D9024B"/>
    <w:rsid w:val="00D9164E"/>
    <w:rsid w:val="00D9316B"/>
    <w:rsid w:val="00D93743"/>
    <w:rsid w:val="00D973DD"/>
    <w:rsid w:val="00D976A2"/>
    <w:rsid w:val="00DA3BB9"/>
    <w:rsid w:val="00DA4F41"/>
    <w:rsid w:val="00DA5AE5"/>
    <w:rsid w:val="00DA7EB0"/>
    <w:rsid w:val="00DB0299"/>
    <w:rsid w:val="00DB03CF"/>
    <w:rsid w:val="00DB0B07"/>
    <w:rsid w:val="00DB0B47"/>
    <w:rsid w:val="00DB15E6"/>
    <w:rsid w:val="00DB2C1B"/>
    <w:rsid w:val="00DB323C"/>
    <w:rsid w:val="00DB4439"/>
    <w:rsid w:val="00DB57B5"/>
    <w:rsid w:val="00DB5FCE"/>
    <w:rsid w:val="00DB721D"/>
    <w:rsid w:val="00DB7BF4"/>
    <w:rsid w:val="00DC084A"/>
    <w:rsid w:val="00DC0BAD"/>
    <w:rsid w:val="00DC2425"/>
    <w:rsid w:val="00DC324F"/>
    <w:rsid w:val="00DC3B61"/>
    <w:rsid w:val="00DC4465"/>
    <w:rsid w:val="00DC6C61"/>
    <w:rsid w:val="00DC6CE2"/>
    <w:rsid w:val="00DD0597"/>
    <w:rsid w:val="00DD1BC2"/>
    <w:rsid w:val="00DD4356"/>
    <w:rsid w:val="00DD55FC"/>
    <w:rsid w:val="00DD5C7B"/>
    <w:rsid w:val="00DD612C"/>
    <w:rsid w:val="00DD787A"/>
    <w:rsid w:val="00DD79B7"/>
    <w:rsid w:val="00DE76C2"/>
    <w:rsid w:val="00DF10A7"/>
    <w:rsid w:val="00DF11DF"/>
    <w:rsid w:val="00DF5068"/>
    <w:rsid w:val="00DF548E"/>
    <w:rsid w:val="00DF7E0D"/>
    <w:rsid w:val="00E0020F"/>
    <w:rsid w:val="00E0149D"/>
    <w:rsid w:val="00E027E6"/>
    <w:rsid w:val="00E03884"/>
    <w:rsid w:val="00E03C5C"/>
    <w:rsid w:val="00E047C0"/>
    <w:rsid w:val="00E06E52"/>
    <w:rsid w:val="00E07517"/>
    <w:rsid w:val="00E07F81"/>
    <w:rsid w:val="00E07FC2"/>
    <w:rsid w:val="00E11D86"/>
    <w:rsid w:val="00E125E7"/>
    <w:rsid w:val="00E13F78"/>
    <w:rsid w:val="00E20C91"/>
    <w:rsid w:val="00E23AD3"/>
    <w:rsid w:val="00E2450C"/>
    <w:rsid w:val="00E3128A"/>
    <w:rsid w:val="00E37367"/>
    <w:rsid w:val="00E37BF4"/>
    <w:rsid w:val="00E41F76"/>
    <w:rsid w:val="00E426AD"/>
    <w:rsid w:val="00E45B17"/>
    <w:rsid w:val="00E52E15"/>
    <w:rsid w:val="00E53B9E"/>
    <w:rsid w:val="00E566E7"/>
    <w:rsid w:val="00E56CEE"/>
    <w:rsid w:val="00E57ADB"/>
    <w:rsid w:val="00E60AE3"/>
    <w:rsid w:val="00E60B63"/>
    <w:rsid w:val="00E63D8F"/>
    <w:rsid w:val="00E64034"/>
    <w:rsid w:val="00E642A4"/>
    <w:rsid w:val="00E64D0E"/>
    <w:rsid w:val="00E66671"/>
    <w:rsid w:val="00E66C61"/>
    <w:rsid w:val="00E71DA3"/>
    <w:rsid w:val="00E73D46"/>
    <w:rsid w:val="00E74276"/>
    <w:rsid w:val="00E74A90"/>
    <w:rsid w:val="00E74E46"/>
    <w:rsid w:val="00E75F58"/>
    <w:rsid w:val="00E76DDB"/>
    <w:rsid w:val="00E77060"/>
    <w:rsid w:val="00E7757F"/>
    <w:rsid w:val="00E77AAA"/>
    <w:rsid w:val="00E80602"/>
    <w:rsid w:val="00E80D4A"/>
    <w:rsid w:val="00E814CB"/>
    <w:rsid w:val="00E82705"/>
    <w:rsid w:val="00E82F8B"/>
    <w:rsid w:val="00E8321F"/>
    <w:rsid w:val="00E8380B"/>
    <w:rsid w:val="00E83B41"/>
    <w:rsid w:val="00E85851"/>
    <w:rsid w:val="00E862F3"/>
    <w:rsid w:val="00E8736C"/>
    <w:rsid w:val="00E87B1A"/>
    <w:rsid w:val="00E90DF9"/>
    <w:rsid w:val="00E90F6C"/>
    <w:rsid w:val="00E941B6"/>
    <w:rsid w:val="00E94445"/>
    <w:rsid w:val="00E95E93"/>
    <w:rsid w:val="00E9602A"/>
    <w:rsid w:val="00E97771"/>
    <w:rsid w:val="00EA2284"/>
    <w:rsid w:val="00EA4A33"/>
    <w:rsid w:val="00EA54FB"/>
    <w:rsid w:val="00EA6DB4"/>
    <w:rsid w:val="00EB06D9"/>
    <w:rsid w:val="00EB0C17"/>
    <w:rsid w:val="00EB37A3"/>
    <w:rsid w:val="00EB38E9"/>
    <w:rsid w:val="00EB3CC8"/>
    <w:rsid w:val="00EB4094"/>
    <w:rsid w:val="00EB410E"/>
    <w:rsid w:val="00EB5E62"/>
    <w:rsid w:val="00EB6F31"/>
    <w:rsid w:val="00EB75E4"/>
    <w:rsid w:val="00EC046A"/>
    <w:rsid w:val="00EC0491"/>
    <w:rsid w:val="00EC1DD5"/>
    <w:rsid w:val="00EC292C"/>
    <w:rsid w:val="00EC33AF"/>
    <w:rsid w:val="00EC5584"/>
    <w:rsid w:val="00EC56BC"/>
    <w:rsid w:val="00EC6ABA"/>
    <w:rsid w:val="00EC7436"/>
    <w:rsid w:val="00ED08FE"/>
    <w:rsid w:val="00ED76C2"/>
    <w:rsid w:val="00EE049A"/>
    <w:rsid w:val="00EE2361"/>
    <w:rsid w:val="00EE3D22"/>
    <w:rsid w:val="00EE756B"/>
    <w:rsid w:val="00EF03D4"/>
    <w:rsid w:val="00EF292A"/>
    <w:rsid w:val="00EF6FF1"/>
    <w:rsid w:val="00F0105E"/>
    <w:rsid w:val="00F029A9"/>
    <w:rsid w:val="00F03CB6"/>
    <w:rsid w:val="00F0484C"/>
    <w:rsid w:val="00F059D6"/>
    <w:rsid w:val="00F0679A"/>
    <w:rsid w:val="00F1423A"/>
    <w:rsid w:val="00F14BF7"/>
    <w:rsid w:val="00F16BF3"/>
    <w:rsid w:val="00F21B21"/>
    <w:rsid w:val="00F236BE"/>
    <w:rsid w:val="00F24495"/>
    <w:rsid w:val="00F2524D"/>
    <w:rsid w:val="00F2533D"/>
    <w:rsid w:val="00F2671C"/>
    <w:rsid w:val="00F30FBB"/>
    <w:rsid w:val="00F3287C"/>
    <w:rsid w:val="00F351FF"/>
    <w:rsid w:val="00F35B0D"/>
    <w:rsid w:val="00F367C2"/>
    <w:rsid w:val="00F368E2"/>
    <w:rsid w:val="00F41863"/>
    <w:rsid w:val="00F426E2"/>
    <w:rsid w:val="00F44ADD"/>
    <w:rsid w:val="00F51E0A"/>
    <w:rsid w:val="00F53B31"/>
    <w:rsid w:val="00F54A87"/>
    <w:rsid w:val="00F56F09"/>
    <w:rsid w:val="00F60C51"/>
    <w:rsid w:val="00F61669"/>
    <w:rsid w:val="00F61C8F"/>
    <w:rsid w:val="00F62E9D"/>
    <w:rsid w:val="00F63FA5"/>
    <w:rsid w:val="00F6680E"/>
    <w:rsid w:val="00F70231"/>
    <w:rsid w:val="00F70690"/>
    <w:rsid w:val="00F71CF0"/>
    <w:rsid w:val="00F72874"/>
    <w:rsid w:val="00F728CA"/>
    <w:rsid w:val="00F7319D"/>
    <w:rsid w:val="00F73921"/>
    <w:rsid w:val="00F73C1E"/>
    <w:rsid w:val="00F76944"/>
    <w:rsid w:val="00F806E8"/>
    <w:rsid w:val="00F810BF"/>
    <w:rsid w:val="00F81E6A"/>
    <w:rsid w:val="00F8271E"/>
    <w:rsid w:val="00F85822"/>
    <w:rsid w:val="00F85CC1"/>
    <w:rsid w:val="00F90AD8"/>
    <w:rsid w:val="00F92C18"/>
    <w:rsid w:val="00F96F36"/>
    <w:rsid w:val="00F97A6C"/>
    <w:rsid w:val="00F97ABE"/>
    <w:rsid w:val="00FA113A"/>
    <w:rsid w:val="00FA1D11"/>
    <w:rsid w:val="00FA32E9"/>
    <w:rsid w:val="00FA33E3"/>
    <w:rsid w:val="00FA366D"/>
    <w:rsid w:val="00FA4515"/>
    <w:rsid w:val="00FA7E56"/>
    <w:rsid w:val="00FB246C"/>
    <w:rsid w:val="00FB3653"/>
    <w:rsid w:val="00FB466E"/>
    <w:rsid w:val="00FB543A"/>
    <w:rsid w:val="00FB61C5"/>
    <w:rsid w:val="00FC00CB"/>
    <w:rsid w:val="00FC04C0"/>
    <w:rsid w:val="00FC17C1"/>
    <w:rsid w:val="00FC61E4"/>
    <w:rsid w:val="00FC676D"/>
    <w:rsid w:val="00FC69EC"/>
    <w:rsid w:val="00FC7256"/>
    <w:rsid w:val="00FC7296"/>
    <w:rsid w:val="00FD032B"/>
    <w:rsid w:val="00FD15BB"/>
    <w:rsid w:val="00FD17AD"/>
    <w:rsid w:val="00FD1B90"/>
    <w:rsid w:val="00FD26F8"/>
    <w:rsid w:val="00FD2CD8"/>
    <w:rsid w:val="00FD5AFA"/>
    <w:rsid w:val="00FE3953"/>
    <w:rsid w:val="00FE411B"/>
    <w:rsid w:val="00FE4184"/>
    <w:rsid w:val="00FE491B"/>
    <w:rsid w:val="00FE4D83"/>
    <w:rsid w:val="00FE5005"/>
    <w:rsid w:val="00FF035F"/>
    <w:rsid w:val="00FF213C"/>
    <w:rsid w:val="00FF2C89"/>
    <w:rsid w:val="00FF4FA0"/>
    <w:rsid w:val="00FF5832"/>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38F63E2B-C683-4DB4-B25B-95BC30EC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1BD"/>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List Paragraph1"/>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003BA741-C03B-4FAA-9777-17950B4EE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5298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16</cp:revision>
  <dcterms:created xsi:type="dcterms:W3CDTF">2021-04-01T08:12:00Z</dcterms:created>
  <dcterms:modified xsi:type="dcterms:W3CDTF">2021-04-01T09:03:00Z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